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98E07" w14:textId="407595BB" w:rsidR="00D30F9A" w:rsidRPr="00D30F9A" w:rsidRDefault="0085685A" w:rsidP="00D30F9A">
      <w:pPr>
        <w:spacing w:after="200" w:line="276" w:lineRule="auto"/>
        <w:jc w:val="both"/>
        <w:rPr>
          <w:rFonts w:eastAsia="Calibri" w:cs="Times New Roman"/>
          <w:b/>
          <w:spacing w:val="0"/>
          <w:sz w:val="24"/>
          <w:szCs w:val="24"/>
        </w:rPr>
      </w:pPr>
      <w:r w:rsidRPr="0085685A">
        <w:rPr>
          <w:rFonts w:eastAsia="Calibri" w:cs="Times New Roman"/>
          <w:b/>
          <w:noProof/>
          <w:spacing w:val="0"/>
          <w:sz w:val="24"/>
          <w:szCs w:val="24"/>
        </w:rPr>
        <w:drawing>
          <wp:inline distT="0" distB="0" distL="0" distR="0" wp14:anchorId="49367F00" wp14:editId="1C4402AE">
            <wp:extent cx="5850890" cy="8271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A2FF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/>
          <w:spacing w:val="0"/>
          <w:sz w:val="24"/>
          <w:szCs w:val="24"/>
        </w:rPr>
      </w:pPr>
    </w:p>
    <w:p w14:paraId="717835BE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/>
          <w:spacing w:val="0"/>
          <w:sz w:val="24"/>
          <w:szCs w:val="24"/>
        </w:rPr>
      </w:pPr>
    </w:p>
    <w:p w14:paraId="611D7F53" w14:textId="64C13EF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lastRenderedPageBreak/>
        <w:t>информационной продукции, запрещенной для детей, о необходимости обеспечения информационной безопасности детей и защиты детей от информации, причиняющей вред их здоровью и (или) развитию;</w:t>
      </w:r>
    </w:p>
    <w:p w14:paraId="43AA6E7D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- об использовании информационно- телекоммуникационной сети Интернет в школе, включая Правила работы на компьютерах в сети Интернет в компьютерном и учебных классах,  читальном зале библиотеки. </w:t>
      </w:r>
    </w:p>
    <w:p w14:paraId="7C5D9B5B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2.3 Разработка, утверждение и выполнение плана мероприятий по защите детей от информации, причиняющей вред их здоровью и (или) развитию. </w:t>
      </w:r>
    </w:p>
    <w:p w14:paraId="2E1DEC1E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2.4 Размещение на информационных стендах в местах доступных для детей, а также доведение иным способом до третьих лиц, сведений об изданных локальных и нормативных актах школы  по защите детей от информации, причиняющей вред их здоровью и (или) развитию. </w:t>
      </w:r>
    </w:p>
    <w:p w14:paraId="4CF810B1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2.5 Размещение на официальном сайте школы локальных нормативных актов по защите детей от информации, причиняющей вред их здоровью и (или) развитию. </w:t>
      </w:r>
    </w:p>
    <w:p w14:paraId="63A52F50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2.6 Направление педагогов школы  на курсы повышения квалификации по информационной безопасности детей и защите детей от информации, причиняющей вред их здоровью и (или) развитию. </w:t>
      </w:r>
    </w:p>
    <w:p w14:paraId="5315082C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2.7 Проведение работы с родителями (законными представителями) обучающихся по профилактике интернет-зависимости обучающихся, предупреждению рисков выявления обучающихся в противоправной деятельности. </w:t>
      </w:r>
    </w:p>
    <w:p w14:paraId="68E76057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2.8 Ознакомление работников, в трудовые обязанности которых входит организация и осуществление оборота информационной продукции, запрещенной для детей, с положениями законодательства Российской Федерации по защите детей от информации, причиняющей вред их здоровью и (или) развитию, с локальными актами школы в этой области. </w:t>
      </w:r>
    </w:p>
    <w:p w14:paraId="0F67DA13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2.9 Применение технических и программно-аппаратных средств защиты детей от информации, причиняющей вред их здоровью и (или) развитию в информационно -телекоммуникационной сети Интернет: </w:t>
      </w:r>
    </w:p>
    <w:p w14:paraId="1E25D708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– использование средств ограничения доступа к техническим средствам выхода в Интернет;  </w:t>
      </w:r>
    </w:p>
    <w:p w14:paraId="2CB7165D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 --использование средств ограничения доступа к сети Интернет с технических средств третьих лиц; – установка специального программного обеспечения для ограничения доступа к запрещенной для распространения среди детей информации на сайтах в сети Интернет. </w:t>
      </w:r>
    </w:p>
    <w:p w14:paraId="06E1BA11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/>
          <w:spacing w:val="0"/>
          <w:sz w:val="24"/>
          <w:szCs w:val="24"/>
        </w:rPr>
      </w:pPr>
      <w:r w:rsidRPr="00D30F9A">
        <w:rPr>
          <w:rFonts w:eastAsia="Calibri" w:cs="Times New Roman"/>
          <w:b/>
          <w:spacing w:val="0"/>
          <w:sz w:val="24"/>
          <w:szCs w:val="24"/>
        </w:rPr>
        <w:t>3. Осуществление внутреннего контроля за соблюдением законодательства Российской Федерации о защите детей от информации, причиняющей вред их здоровью и (или) развитию в школе</w:t>
      </w:r>
    </w:p>
    <w:p w14:paraId="1CABCE35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3.1 Для осуществления внутреннего контроля за соблюдением законодательства Российской Федерации по защите детей приказом директора назначается Комиссия за соблюдением законодательства по защите детей от информации, причиняющей вред их здоровью и (или) развитию (далее Комиссия ). </w:t>
      </w:r>
    </w:p>
    <w:p w14:paraId="06128B4B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3.2 Основным направлением деятельности Комиссии является проверка соответствия административных и организационных мер защиты детей от информации, причиняющей вред их здоровью и (или) развитию, требованиям локальных нормативных актов школы в области информационной безопасности детей. </w:t>
      </w:r>
    </w:p>
    <w:p w14:paraId="10766D07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3.3 Проведение Комиссией плановых проверок деятельности работников школы , в обязанности которых входит организация и осуществление оборота информационной продукции, работа с официальным сайтом школы  по соблюдению законодательства в области защиты детей от информации, причиняющей вред их здоровью и (или) развитию. </w:t>
      </w:r>
    </w:p>
    <w:p w14:paraId="2A416289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3.4 Рассмотрение Комиссией в срок не превышающий десяти рабочих дней со дня получения обращений, жалоб или претензий о нарушениях установленных законодательством требований распространения среди детей информационной продукции, содержащей информацию, причиняющую вред здоровью или развитию детей или неприменение лицами, организующими доступ к сети Интернет в местах, доступных для детей, административных и организационных мер, технических и программно-аппаратных средств защиты детей от информации, причиняющей вред их здоровью и (или) развитию, или других нарушениях законодательства об информационной безопасности детей. </w:t>
      </w:r>
    </w:p>
    <w:p w14:paraId="296DF611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3.5 Установление Комиссией в течение десяти рабочих дней со дня получения обращений, жалоб или претензий о наличии доступа детей к информации, запрещенной для рассмотрения среди детей, причин и условий возникновения такого доступа. </w:t>
      </w:r>
    </w:p>
    <w:p w14:paraId="58AAD522" w14:textId="77777777" w:rsid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 xml:space="preserve">3.6 Обращение Комиссии к директору школы о необходимости принятия мер по устранению причин нарушения законодательства и наказании виновных в этих нарушениях должностных лиц. </w:t>
      </w:r>
    </w:p>
    <w:p w14:paraId="7A85AAE9" w14:textId="2DD4D2E1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/>
          <w:spacing w:val="0"/>
          <w:sz w:val="24"/>
          <w:szCs w:val="24"/>
        </w:rPr>
      </w:pPr>
      <w:r w:rsidRPr="00D30F9A">
        <w:rPr>
          <w:rFonts w:eastAsia="Calibri" w:cs="Times New Roman"/>
          <w:b/>
          <w:spacing w:val="0"/>
          <w:sz w:val="24"/>
          <w:szCs w:val="24"/>
        </w:rPr>
        <w:t>4. Ответственность за правонарушения в сфере защиты детей от информации, причиняющей вред их здоровью и (или) развитию</w:t>
      </w:r>
    </w:p>
    <w:p w14:paraId="74FAAA72" w14:textId="77777777" w:rsidR="00D30F9A" w:rsidRPr="00D30F9A" w:rsidRDefault="00D30F9A" w:rsidP="00D30F9A">
      <w:pPr>
        <w:spacing w:after="200" w:line="276" w:lineRule="auto"/>
        <w:jc w:val="both"/>
        <w:rPr>
          <w:rFonts w:eastAsia="Calibri" w:cs="Times New Roman"/>
          <w:bCs w:val="0"/>
          <w:spacing w:val="0"/>
          <w:sz w:val="24"/>
          <w:szCs w:val="24"/>
        </w:rPr>
      </w:pPr>
      <w:r w:rsidRPr="00D30F9A">
        <w:rPr>
          <w:rFonts w:eastAsia="Calibri" w:cs="Times New Roman"/>
          <w:bCs w:val="0"/>
          <w:spacing w:val="0"/>
          <w:sz w:val="24"/>
          <w:szCs w:val="24"/>
        </w:rPr>
        <w:t>4.1. Нарушение законодательства Российской Федерации о защите детей от информации, причиняющей вред их здоровью и (или) развитию, влечет за собой ответственность в соответствие с действующим законодательством Российской Федерации.</w:t>
      </w:r>
    </w:p>
    <w:p w14:paraId="1E311B13" w14:textId="77777777" w:rsidR="00BC67B6" w:rsidRPr="00D30F9A" w:rsidRDefault="00BC67B6" w:rsidP="00D30F9A">
      <w:pPr>
        <w:ind w:left="567" w:hanging="567"/>
        <w:jc w:val="both"/>
        <w:rPr>
          <w:rFonts w:cs="Times New Roman"/>
          <w:sz w:val="24"/>
          <w:szCs w:val="24"/>
        </w:rPr>
      </w:pPr>
    </w:p>
    <w:sectPr w:rsidR="00BC67B6" w:rsidRPr="00D30F9A" w:rsidSect="00D30F9A">
      <w:footerReference w:type="default" r:id="rId8"/>
      <w:pgSz w:w="11906" w:h="16838"/>
      <w:pgMar w:top="1134" w:right="991" w:bottom="51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73E2E" w14:textId="77777777" w:rsidR="00914DE0" w:rsidRDefault="00914DE0" w:rsidP="00D30F9A">
      <w:pPr>
        <w:spacing w:after="0" w:line="240" w:lineRule="auto"/>
      </w:pPr>
      <w:r>
        <w:separator/>
      </w:r>
    </w:p>
  </w:endnote>
  <w:endnote w:type="continuationSeparator" w:id="0">
    <w:p w14:paraId="483EB22A" w14:textId="77777777" w:rsidR="00914DE0" w:rsidRDefault="00914DE0" w:rsidP="00D30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047559"/>
      <w:docPartObj>
        <w:docPartGallery w:val="Page Numbers (Bottom of Page)"/>
        <w:docPartUnique/>
      </w:docPartObj>
    </w:sdtPr>
    <w:sdtContent>
      <w:p w14:paraId="4807A084" w14:textId="4FB21061" w:rsidR="00D30F9A" w:rsidRDefault="00D30F9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4EBD47" w14:textId="77777777" w:rsidR="00D30F9A" w:rsidRDefault="00D30F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DAF16" w14:textId="77777777" w:rsidR="00914DE0" w:rsidRDefault="00914DE0" w:rsidP="00D30F9A">
      <w:pPr>
        <w:spacing w:after="0" w:line="240" w:lineRule="auto"/>
      </w:pPr>
      <w:r>
        <w:separator/>
      </w:r>
    </w:p>
  </w:footnote>
  <w:footnote w:type="continuationSeparator" w:id="0">
    <w:p w14:paraId="0918C1A8" w14:textId="77777777" w:rsidR="00914DE0" w:rsidRDefault="00914DE0" w:rsidP="00D30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76A27"/>
    <w:multiLevelType w:val="multilevel"/>
    <w:tmpl w:val="23DAAF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332292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E8"/>
    <w:rsid w:val="00222012"/>
    <w:rsid w:val="0067247D"/>
    <w:rsid w:val="0085685A"/>
    <w:rsid w:val="00914DE0"/>
    <w:rsid w:val="00BC67B6"/>
    <w:rsid w:val="00D30F9A"/>
    <w:rsid w:val="00E7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1C2F7"/>
  <w15:chartTrackingRefBased/>
  <w15:docId w15:val="{B72D260C-D53C-4B7E-B5A8-126DF91E8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F9A"/>
    <w:rPr>
      <w:rFonts w:ascii="Times New Roman" w:hAnsi="Times New Roman" w:cs="Tahoma"/>
      <w:bCs/>
      <w:spacing w:val="5"/>
      <w:sz w:val="2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0F9A"/>
    <w:pPr>
      <w:spacing w:after="0" w:line="240" w:lineRule="auto"/>
    </w:pPr>
    <w:rPr>
      <w:rFonts w:ascii="Times New Roman" w:hAnsi="Times New Roman" w:cs="Tahoma"/>
      <w:bCs/>
      <w:spacing w:val="5"/>
      <w:sz w:val="26"/>
      <w:szCs w:val="9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30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0F9A"/>
    <w:rPr>
      <w:rFonts w:ascii="Times New Roman" w:hAnsi="Times New Roman" w:cs="Tahoma"/>
      <w:bCs/>
      <w:spacing w:val="5"/>
      <w:sz w:val="26"/>
      <w:szCs w:val="96"/>
    </w:rPr>
  </w:style>
  <w:style w:type="paragraph" w:styleId="a6">
    <w:name w:val="footer"/>
    <w:basedOn w:val="a"/>
    <w:link w:val="a7"/>
    <w:uiPriority w:val="99"/>
    <w:unhideWhenUsed/>
    <w:rsid w:val="00D30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0F9A"/>
    <w:rPr>
      <w:rFonts w:ascii="Times New Roman" w:hAnsi="Times New Roman" w:cs="Tahoma"/>
      <w:bCs/>
      <w:spacing w:val="5"/>
      <w:sz w:val="2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688</Words>
  <Characters>3922</Characters>
  <Application>Microsoft Office Word</Application>
  <DocSecurity>0</DocSecurity>
  <Lines>32</Lines>
  <Paragraphs>9</Paragraphs>
  <ScaleCrop>false</ScaleCrop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2022-08-03T11:28:00Z</dcterms:created>
  <dcterms:modified xsi:type="dcterms:W3CDTF">2022-09-01T12:51:00Z</dcterms:modified>
</cp:coreProperties>
</file>