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AB1CD" w14:textId="6056BCA8" w:rsidR="00BC67B6" w:rsidRPr="00003DDC" w:rsidRDefault="00311352" w:rsidP="00003DDC">
      <w:pPr>
        <w:jc w:val="both"/>
        <w:rPr>
          <w:rFonts w:ascii="Times New Roman" w:hAnsi="Times New Roman"/>
          <w:sz w:val="24"/>
          <w:szCs w:val="24"/>
        </w:rPr>
      </w:pPr>
      <w:r w:rsidRPr="00311352">
        <w:rPr>
          <w:rFonts w:ascii="Times New Roman" w:hAnsi="Times New Roman"/>
          <w:noProof/>
          <w:sz w:val="24"/>
          <w:szCs w:val="24"/>
        </w:rPr>
        <w:drawing>
          <wp:inline distT="0" distB="0" distL="0" distR="0" wp14:anchorId="3B161985" wp14:editId="356D3311">
            <wp:extent cx="5670550" cy="8016240"/>
            <wp:effectExtent l="0" t="0" r="635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0550" cy="8016240"/>
                    </a:xfrm>
                    <a:prstGeom prst="rect">
                      <a:avLst/>
                    </a:prstGeom>
                    <a:noFill/>
                    <a:ln>
                      <a:noFill/>
                    </a:ln>
                  </pic:spPr>
                </pic:pic>
              </a:graphicData>
            </a:graphic>
          </wp:inline>
        </w:drawing>
      </w:r>
    </w:p>
    <w:p w14:paraId="541147F3" w14:textId="77777777" w:rsidR="00311352" w:rsidRDefault="00311352" w:rsidP="00003DDC">
      <w:pPr>
        <w:spacing w:after="0" w:line="240" w:lineRule="auto"/>
        <w:ind w:firstLine="567"/>
        <w:jc w:val="both"/>
        <w:rPr>
          <w:rFonts w:ascii="Times New Roman" w:hAnsi="Times New Roman"/>
          <w:sz w:val="24"/>
          <w:szCs w:val="24"/>
        </w:rPr>
      </w:pPr>
    </w:p>
    <w:p w14:paraId="06923484" w14:textId="77777777" w:rsidR="00311352" w:rsidRDefault="00311352" w:rsidP="00003DDC">
      <w:pPr>
        <w:spacing w:after="0" w:line="240" w:lineRule="auto"/>
        <w:ind w:firstLine="567"/>
        <w:jc w:val="both"/>
        <w:rPr>
          <w:rFonts w:ascii="Times New Roman" w:hAnsi="Times New Roman"/>
          <w:sz w:val="24"/>
          <w:szCs w:val="24"/>
        </w:rPr>
      </w:pPr>
    </w:p>
    <w:p w14:paraId="2DB3ECA0" w14:textId="77777777" w:rsidR="00311352" w:rsidRDefault="00311352" w:rsidP="00003DDC">
      <w:pPr>
        <w:spacing w:after="0" w:line="240" w:lineRule="auto"/>
        <w:ind w:firstLine="567"/>
        <w:jc w:val="both"/>
        <w:rPr>
          <w:rFonts w:ascii="Times New Roman" w:hAnsi="Times New Roman"/>
          <w:sz w:val="24"/>
          <w:szCs w:val="24"/>
        </w:rPr>
      </w:pPr>
    </w:p>
    <w:p w14:paraId="386DBF09" w14:textId="77777777" w:rsidR="00311352" w:rsidRDefault="00311352" w:rsidP="00003DDC">
      <w:pPr>
        <w:spacing w:after="0" w:line="240" w:lineRule="auto"/>
        <w:ind w:firstLine="567"/>
        <w:jc w:val="both"/>
        <w:rPr>
          <w:rFonts w:ascii="Times New Roman" w:hAnsi="Times New Roman"/>
          <w:sz w:val="24"/>
          <w:szCs w:val="24"/>
        </w:rPr>
      </w:pPr>
    </w:p>
    <w:p w14:paraId="0D987EBD" w14:textId="6A8982D9"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lastRenderedPageBreak/>
        <w:t>− принимает решение о разрешении/блокировании доступа к определенным ресурсам и (или) категориям ресурсов сети интернет;</w:t>
      </w:r>
    </w:p>
    <w:p w14:paraId="2E42C8EA"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определяет характер и объем информации, публикуемой на интернет-ресурсах организации;</w:t>
      </w:r>
    </w:p>
    <w:p w14:paraId="532291F2"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осуществляет действия организационно-административного характера для обеспечения ограничения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p w14:paraId="553ACAF1" w14:textId="77777777" w:rsidR="006E5999" w:rsidRDefault="006E5999" w:rsidP="00003DDC">
      <w:pPr>
        <w:spacing w:after="0" w:line="240" w:lineRule="auto"/>
        <w:jc w:val="both"/>
        <w:rPr>
          <w:rFonts w:ascii="Times New Roman" w:hAnsi="Times New Roman"/>
          <w:b/>
          <w:sz w:val="24"/>
          <w:szCs w:val="24"/>
        </w:rPr>
      </w:pPr>
    </w:p>
    <w:p w14:paraId="7045E20E" w14:textId="04192F5E" w:rsidR="00003DDC" w:rsidRPr="00003DDC" w:rsidRDefault="00003DDC" w:rsidP="00003DDC">
      <w:pPr>
        <w:spacing w:after="0" w:line="240" w:lineRule="auto"/>
        <w:jc w:val="both"/>
        <w:rPr>
          <w:rFonts w:ascii="Times New Roman" w:hAnsi="Times New Roman"/>
          <w:b/>
          <w:sz w:val="24"/>
          <w:szCs w:val="24"/>
        </w:rPr>
      </w:pPr>
      <w:r w:rsidRPr="00003DDC">
        <w:rPr>
          <w:rFonts w:ascii="Times New Roman" w:hAnsi="Times New Roman"/>
          <w:b/>
          <w:sz w:val="24"/>
          <w:szCs w:val="24"/>
        </w:rPr>
        <w:t>3. Использование сети интернет в организации</w:t>
      </w:r>
    </w:p>
    <w:p w14:paraId="43FE1791"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3.1. Обучающиеся организации имеют доступ только к сайтам в сети интернет, включенным в Реестр безопасных образовательных сайтов. Использование сайтов в сети интернет, не включенных в Реестр безопасных образовательных сайтов, запрещается.</w:t>
      </w:r>
    </w:p>
    <w:p w14:paraId="05DADF7C"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3.2. Во время уроков и других занятий в рамках образовательного процесса контроль использования обучающимися сети интернет осуществляет педагогический работник, ведущий занятие. Педагогический работник:</w:t>
      </w:r>
    </w:p>
    <w:p w14:paraId="38BC484D"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организует работу обучающегося в сети интернет в соответствии с образовательной программой;</w:t>
      </w:r>
    </w:p>
    <w:p w14:paraId="2A2E8AEA"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наблюдает за использованием компьютера и сети интернет обучающимися;</w:t>
      </w:r>
    </w:p>
    <w:p w14:paraId="5693FDC9"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принимает меры по пресечению обращений к ресурсам, содержащим информацию, причиняющую вред здоровью и (или) развитию детей, а также не соответствующую задачам образования.</w:t>
      </w:r>
    </w:p>
    <w:p w14:paraId="067BEC81"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3.3. Во время свободного доступа обучающихся к сети интернет вне учебных занятий контроль использования интернет-ресурсов осуществляют работники организации, назначенные ответственными приказом директора. Ответственный работник:</w:t>
      </w:r>
    </w:p>
    <w:p w14:paraId="5B2CB43A"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наблюдает за использованием компьютера и сети интернет обучающимися;</w:t>
      </w:r>
    </w:p>
    <w:p w14:paraId="5D0B0B15"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принимает меры по пресечению обращений к ресурсам, содержащим информацию, причиняющую вред здоровью и (или) развитию детей, а также не соответствующую задачам образования;</w:t>
      </w:r>
    </w:p>
    <w:p w14:paraId="0BB501B2"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сообщает ответственному за информационную безопасность о преднамеренных попытках обучающегося осуществить обращение к ресурсам, содержащим информацию, причиняющую вред здоровью и (или) развитию детей, а также не соответствующую задачам образования.</w:t>
      </w:r>
    </w:p>
    <w:p w14:paraId="3A0EADB5"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3.4. Обучающемуся запрещается:</w:t>
      </w:r>
    </w:p>
    <w:p w14:paraId="602ABA64"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обращаться к ресурсам, не соответствующим их возрастной категории и запрещенным к распространению среди детей;</w:t>
      </w:r>
    </w:p>
    <w:p w14:paraId="623D6CA9"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осуществлять любые сделки через интернет;</w:t>
      </w:r>
    </w:p>
    <w:p w14:paraId="697E8388"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осуществлять загрузки файлов на компьютер организации без разрешения контролирующего работника, указанного в пунктах 3.2 и 3.3 настоящего Положения.</w:t>
      </w:r>
    </w:p>
    <w:p w14:paraId="3588E714"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3.5. При обнаружении ресурса, содержащего информацию, причиняющую вред здоровью и (или) развитию детей, а также не соответствующую задачам образования, обучающийся обязан незамедлительно сообщить об этом контролирующему работнику, указанному в пунктах 3.2 и 3.3 настоящего Положения.</w:t>
      </w:r>
    </w:p>
    <w:p w14:paraId="6015A89B"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3.6. Контролирующий работник в случае получения сообщения от обучающегося о выявлении ресурса, содержащего информацию, причиняющую вред здоровью и (или) развитию детей, а также не соответствующую задачам образования, или в случае самостоятельного выявления такого ресурса обязан зафиксировать доменный адрес ресурса, время его обнаружения и сообщить об этом лицу, ответственному за информационную безопасность в организации.</w:t>
      </w:r>
    </w:p>
    <w:p w14:paraId="39F220F2"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3.7. Ответственный за информационную безопасность обязан:</w:t>
      </w:r>
    </w:p>
    <w:p w14:paraId="18E6A734"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принять информацию от работника;</w:t>
      </w:r>
    </w:p>
    <w:p w14:paraId="63A92DB6"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направить информацию о выявлении ресурса оператору Реестра безопасных образовательных сайтов в течение суток;</w:t>
      </w:r>
    </w:p>
    <w:p w14:paraId="6C4B8551"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в случае явного нарушения обнаруженным ресурсом законодательства Российской Федерации сообщить о нем по специальной горячей линии для принятия мер в соответствии с законодательством Российской Федерации.</w:t>
      </w:r>
    </w:p>
    <w:p w14:paraId="28466B57"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3.8. Передаваемая информация должна содержать:</w:t>
      </w:r>
    </w:p>
    <w:p w14:paraId="3090A646"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доменный адрес ресурса;</w:t>
      </w:r>
    </w:p>
    <w:p w14:paraId="384791B7"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сообщение о тематике ресурса;</w:t>
      </w:r>
    </w:p>
    <w:p w14:paraId="2CADDB7E"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дату и время обнаружения;</w:t>
      </w:r>
    </w:p>
    <w:p w14:paraId="24CA4B97"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 информацию об установленных в организации технических средствах технического ограничения доступа к информации.</w:t>
      </w:r>
    </w:p>
    <w:p w14:paraId="7FC29906"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3.9. В случае отказа доступа к ресурсу, разрешенному в организации, работник также сообщает об этом лицу, ответственному за информационную безопасность.</w:t>
      </w:r>
    </w:p>
    <w:p w14:paraId="67756BB8" w14:textId="77777777" w:rsidR="00003DDC" w:rsidRPr="00003DDC" w:rsidRDefault="00003DDC" w:rsidP="00003DDC">
      <w:pPr>
        <w:spacing w:after="0" w:line="240" w:lineRule="auto"/>
        <w:ind w:firstLine="567"/>
        <w:jc w:val="both"/>
        <w:rPr>
          <w:rFonts w:ascii="Times New Roman" w:hAnsi="Times New Roman"/>
          <w:sz w:val="24"/>
          <w:szCs w:val="24"/>
        </w:rPr>
      </w:pPr>
      <w:r w:rsidRPr="00003DDC">
        <w:rPr>
          <w:rFonts w:ascii="Times New Roman" w:hAnsi="Times New Roman"/>
          <w:sz w:val="24"/>
          <w:szCs w:val="24"/>
        </w:rPr>
        <w:t>3.10. Перечень видов информации, запрещенной к распространению посредством сети интернет, причиняющей вред здоровью и (или) развитию детей, а также не соответствующей задачам образования, приведен в Приложении к настоящему Приказу.</w:t>
      </w:r>
    </w:p>
    <w:p w14:paraId="1EB26B74" w14:textId="77777777" w:rsidR="00003DDC" w:rsidRPr="00003DDC" w:rsidRDefault="00003DDC" w:rsidP="00003DDC">
      <w:pPr>
        <w:spacing w:after="0" w:line="240" w:lineRule="auto"/>
        <w:ind w:firstLine="567"/>
        <w:jc w:val="both"/>
        <w:rPr>
          <w:rFonts w:ascii="Times New Roman" w:hAnsi="Times New Roman"/>
          <w:sz w:val="24"/>
          <w:szCs w:val="24"/>
        </w:rPr>
      </w:pPr>
    </w:p>
    <w:p w14:paraId="3DD1136A" w14:textId="087C2716" w:rsidR="00003DDC" w:rsidRPr="00003DDC" w:rsidRDefault="00003DDC" w:rsidP="003159A5">
      <w:pPr>
        <w:spacing w:before="100" w:beforeAutospacing="1" w:after="100" w:afterAutospacing="1" w:line="240" w:lineRule="auto"/>
        <w:jc w:val="right"/>
        <w:rPr>
          <w:rFonts w:ascii="Times New Roman" w:eastAsia="Times New Roman" w:hAnsi="Times New Roman"/>
          <w:sz w:val="24"/>
          <w:szCs w:val="24"/>
          <w:lang w:eastAsia="ru-RU"/>
        </w:rPr>
      </w:pPr>
      <w:r w:rsidRPr="00003DDC">
        <w:rPr>
          <w:rFonts w:ascii="Times New Roman" w:hAnsi="Times New Roman"/>
          <w:sz w:val="24"/>
          <w:szCs w:val="24"/>
        </w:rPr>
        <w:t>Приложение</w:t>
      </w:r>
      <w:r w:rsidR="00E03613">
        <w:rPr>
          <w:rFonts w:ascii="Times New Roman" w:hAnsi="Times New Roman"/>
          <w:sz w:val="24"/>
          <w:szCs w:val="24"/>
        </w:rPr>
        <w:t xml:space="preserve"> 1</w:t>
      </w:r>
      <w:r w:rsidRPr="00003DDC">
        <w:rPr>
          <w:rFonts w:ascii="Times New Roman" w:hAnsi="Times New Roman"/>
          <w:sz w:val="24"/>
          <w:szCs w:val="24"/>
        </w:rPr>
        <w:t xml:space="preserve"> </w:t>
      </w:r>
    </w:p>
    <w:p w14:paraId="18E28DEC" w14:textId="77777777" w:rsidR="00003DDC" w:rsidRPr="00003DDC" w:rsidRDefault="00003DDC" w:rsidP="003159A5">
      <w:pPr>
        <w:autoSpaceDE w:val="0"/>
        <w:autoSpaceDN w:val="0"/>
        <w:adjustRightInd w:val="0"/>
        <w:spacing w:after="0" w:line="240" w:lineRule="auto"/>
        <w:jc w:val="center"/>
        <w:rPr>
          <w:rFonts w:ascii="Times New Roman" w:hAnsi="Times New Roman"/>
          <w:b/>
          <w:bCs/>
          <w:sz w:val="24"/>
          <w:szCs w:val="24"/>
          <w:lang w:eastAsia="ru-RU"/>
        </w:rPr>
      </w:pPr>
      <w:r w:rsidRPr="00003DDC">
        <w:rPr>
          <w:rFonts w:ascii="Times New Roman" w:hAnsi="Times New Roman"/>
          <w:b/>
          <w:bCs/>
          <w:sz w:val="24"/>
          <w:szCs w:val="24"/>
          <w:lang w:eastAsia="ru-RU"/>
        </w:rPr>
        <w:t>Перечень видов информации, запрещенной к распространению</w:t>
      </w:r>
    </w:p>
    <w:p w14:paraId="466B43FE" w14:textId="77777777" w:rsidR="00003DDC" w:rsidRPr="00003DDC" w:rsidRDefault="00003DDC" w:rsidP="003159A5">
      <w:pPr>
        <w:autoSpaceDE w:val="0"/>
        <w:autoSpaceDN w:val="0"/>
        <w:adjustRightInd w:val="0"/>
        <w:spacing w:after="0" w:line="240" w:lineRule="auto"/>
        <w:jc w:val="center"/>
        <w:rPr>
          <w:rFonts w:ascii="Times New Roman" w:hAnsi="Times New Roman"/>
          <w:b/>
          <w:bCs/>
          <w:sz w:val="24"/>
          <w:szCs w:val="24"/>
          <w:lang w:eastAsia="ru-RU"/>
        </w:rPr>
      </w:pPr>
      <w:r w:rsidRPr="00003DDC">
        <w:rPr>
          <w:rFonts w:ascii="Times New Roman" w:hAnsi="Times New Roman"/>
          <w:b/>
          <w:bCs/>
          <w:sz w:val="24"/>
          <w:szCs w:val="24"/>
          <w:lang w:eastAsia="ru-RU"/>
        </w:rPr>
        <w:t>посредством сети интернет, причиняющей вред здоровью</w:t>
      </w:r>
    </w:p>
    <w:p w14:paraId="1C1C3607" w14:textId="77777777" w:rsidR="00003DDC" w:rsidRPr="00003DDC" w:rsidRDefault="00003DDC" w:rsidP="003159A5">
      <w:pPr>
        <w:autoSpaceDE w:val="0"/>
        <w:autoSpaceDN w:val="0"/>
        <w:adjustRightInd w:val="0"/>
        <w:spacing w:after="0" w:line="240" w:lineRule="auto"/>
        <w:jc w:val="center"/>
        <w:rPr>
          <w:rFonts w:ascii="Times New Roman" w:hAnsi="Times New Roman"/>
          <w:b/>
          <w:bCs/>
          <w:sz w:val="24"/>
          <w:szCs w:val="24"/>
          <w:lang w:eastAsia="ru-RU"/>
        </w:rPr>
      </w:pPr>
      <w:r w:rsidRPr="00003DDC">
        <w:rPr>
          <w:rFonts w:ascii="Times New Roman" w:hAnsi="Times New Roman"/>
          <w:b/>
          <w:bCs/>
          <w:sz w:val="24"/>
          <w:szCs w:val="24"/>
          <w:lang w:eastAsia="ru-RU"/>
        </w:rPr>
        <w:t>и (или) развитию детей, а также не соответствующей</w:t>
      </w:r>
    </w:p>
    <w:p w14:paraId="01515A5A" w14:textId="77777777" w:rsidR="00003DDC" w:rsidRPr="00003DDC" w:rsidRDefault="00003DDC" w:rsidP="003159A5">
      <w:pPr>
        <w:autoSpaceDE w:val="0"/>
        <w:autoSpaceDN w:val="0"/>
        <w:adjustRightInd w:val="0"/>
        <w:spacing w:after="0" w:line="240" w:lineRule="auto"/>
        <w:jc w:val="center"/>
        <w:rPr>
          <w:rFonts w:ascii="Times New Roman" w:hAnsi="Times New Roman"/>
          <w:b/>
          <w:bCs/>
          <w:sz w:val="24"/>
          <w:szCs w:val="24"/>
          <w:lang w:eastAsia="ru-RU"/>
        </w:rPr>
      </w:pPr>
      <w:r w:rsidRPr="00003DDC">
        <w:rPr>
          <w:rFonts w:ascii="Times New Roman" w:hAnsi="Times New Roman"/>
          <w:b/>
          <w:bCs/>
          <w:sz w:val="24"/>
          <w:szCs w:val="24"/>
          <w:lang w:eastAsia="ru-RU"/>
        </w:rPr>
        <w:t>задачам образования</w:t>
      </w:r>
    </w:p>
    <w:p w14:paraId="2903DDD4" w14:textId="77777777" w:rsidR="00003DDC" w:rsidRPr="00003DDC" w:rsidRDefault="00003DDC" w:rsidP="003159A5">
      <w:pPr>
        <w:autoSpaceDE w:val="0"/>
        <w:autoSpaceDN w:val="0"/>
        <w:adjustRightInd w:val="0"/>
        <w:spacing w:after="0" w:line="240" w:lineRule="auto"/>
        <w:jc w:val="center"/>
        <w:outlineLvl w:val="0"/>
        <w:rPr>
          <w:rFonts w:ascii="Times New Roman" w:hAnsi="Times New Roman"/>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2721"/>
        <w:gridCol w:w="5726"/>
      </w:tblGrid>
      <w:tr w:rsidR="00003DDC" w:rsidRPr="00003DDC" w14:paraId="46C75B6F" w14:textId="77777777" w:rsidTr="00003DDC">
        <w:tc>
          <w:tcPr>
            <w:tcW w:w="624" w:type="dxa"/>
            <w:tcBorders>
              <w:top w:val="single" w:sz="4" w:space="0" w:color="auto"/>
              <w:left w:val="single" w:sz="4" w:space="0" w:color="auto"/>
              <w:bottom w:val="single" w:sz="4" w:space="0" w:color="auto"/>
              <w:right w:val="single" w:sz="4" w:space="0" w:color="auto"/>
            </w:tcBorders>
          </w:tcPr>
          <w:p w14:paraId="1461CB29" w14:textId="77777777" w:rsidR="00003DDC" w:rsidRPr="00003DDC" w:rsidRDefault="00003DDC" w:rsidP="00003DDC">
            <w:pPr>
              <w:autoSpaceDE w:val="0"/>
              <w:autoSpaceDN w:val="0"/>
              <w:adjustRightInd w:val="0"/>
              <w:spacing w:after="0" w:line="240" w:lineRule="auto"/>
              <w:jc w:val="both"/>
              <w:rPr>
                <w:rFonts w:ascii="Times New Roman" w:hAnsi="Times New Roman"/>
                <w:b/>
                <w:sz w:val="24"/>
                <w:szCs w:val="24"/>
                <w:lang w:eastAsia="ru-RU"/>
              </w:rPr>
            </w:pPr>
            <w:r w:rsidRPr="00003DDC">
              <w:rPr>
                <w:rFonts w:ascii="Times New Roman" w:hAnsi="Times New Roman"/>
                <w:b/>
                <w:sz w:val="24"/>
                <w:szCs w:val="24"/>
                <w:lang w:eastAsia="ru-RU"/>
              </w:rPr>
              <w:t>№ п/п</w:t>
            </w:r>
          </w:p>
        </w:tc>
        <w:tc>
          <w:tcPr>
            <w:tcW w:w="2721" w:type="dxa"/>
            <w:tcBorders>
              <w:top w:val="single" w:sz="4" w:space="0" w:color="auto"/>
              <w:left w:val="single" w:sz="4" w:space="0" w:color="auto"/>
              <w:bottom w:val="single" w:sz="4" w:space="0" w:color="auto"/>
              <w:right w:val="single" w:sz="4" w:space="0" w:color="auto"/>
            </w:tcBorders>
          </w:tcPr>
          <w:p w14:paraId="06BBAB44" w14:textId="77777777" w:rsidR="00003DDC" w:rsidRPr="00003DDC" w:rsidRDefault="00003DDC" w:rsidP="00003DDC">
            <w:pPr>
              <w:autoSpaceDE w:val="0"/>
              <w:autoSpaceDN w:val="0"/>
              <w:adjustRightInd w:val="0"/>
              <w:spacing w:after="0" w:line="240" w:lineRule="auto"/>
              <w:jc w:val="both"/>
              <w:rPr>
                <w:rFonts w:ascii="Times New Roman" w:hAnsi="Times New Roman"/>
                <w:b/>
                <w:sz w:val="24"/>
                <w:szCs w:val="24"/>
                <w:lang w:eastAsia="ru-RU"/>
              </w:rPr>
            </w:pPr>
            <w:r w:rsidRPr="00003DDC">
              <w:rPr>
                <w:rFonts w:ascii="Times New Roman" w:hAnsi="Times New Roman"/>
                <w:b/>
                <w:sz w:val="24"/>
                <w:szCs w:val="24"/>
                <w:lang w:eastAsia="ru-RU"/>
              </w:rPr>
              <w:t>Виды информации</w:t>
            </w:r>
          </w:p>
        </w:tc>
        <w:tc>
          <w:tcPr>
            <w:tcW w:w="5726" w:type="dxa"/>
            <w:tcBorders>
              <w:top w:val="single" w:sz="4" w:space="0" w:color="auto"/>
              <w:left w:val="single" w:sz="4" w:space="0" w:color="auto"/>
              <w:bottom w:val="single" w:sz="4" w:space="0" w:color="auto"/>
              <w:right w:val="single" w:sz="4" w:space="0" w:color="auto"/>
            </w:tcBorders>
          </w:tcPr>
          <w:p w14:paraId="68A616D8" w14:textId="77777777" w:rsidR="00003DDC" w:rsidRPr="00003DDC" w:rsidRDefault="00003DDC" w:rsidP="00003DDC">
            <w:pPr>
              <w:autoSpaceDE w:val="0"/>
              <w:autoSpaceDN w:val="0"/>
              <w:adjustRightInd w:val="0"/>
              <w:spacing w:after="0" w:line="240" w:lineRule="auto"/>
              <w:jc w:val="both"/>
              <w:rPr>
                <w:rFonts w:ascii="Times New Roman" w:hAnsi="Times New Roman"/>
                <w:b/>
                <w:sz w:val="24"/>
                <w:szCs w:val="24"/>
                <w:lang w:eastAsia="ru-RU"/>
              </w:rPr>
            </w:pPr>
            <w:r w:rsidRPr="00003DDC">
              <w:rPr>
                <w:rFonts w:ascii="Times New Roman" w:hAnsi="Times New Roman"/>
                <w:b/>
                <w:sz w:val="24"/>
                <w:szCs w:val="24"/>
                <w:lang w:eastAsia="ru-RU"/>
              </w:rPr>
              <w:t>Описание видов информации</w:t>
            </w:r>
          </w:p>
        </w:tc>
      </w:tr>
      <w:tr w:rsidR="00003DDC" w:rsidRPr="00003DDC" w14:paraId="7C92E8A8" w14:textId="77777777" w:rsidTr="00003DDC">
        <w:tc>
          <w:tcPr>
            <w:tcW w:w="9071" w:type="dxa"/>
            <w:gridSpan w:val="3"/>
            <w:tcBorders>
              <w:top w:val="single" w:sz="4" w:space="0" w:color="auto"/>
              <w:left w:val="single" w:sz="4" w:space="0" w:color="auto"/>
              <w:bottom w:val="single" w:sz="4" w:space="0" w:color="auto"/>
              <w:right w:val="single" w:sz="4" w:space="0" w:color="auto"/>
            </w:tcBorders>
          </w:tcPr>
          <w:p w14:paraId="690B9653" w14:textId="77777777" w:rsidR="00003DDC" w:rsidRPr="00003DDC" w:rsidRDefault="00003DDC" w:rsidP="00003DDC">
            <w:pPr>
              <w:autoSpaceDE w:val="0"/>
              <w:autoSpaceDN w:val="0"/>
              <w:adjustRightInd w:val="0"/>
              <w:spacing w:after="0" w:line="240" w:lineRule="auto"/>
              <w:jc w:val="both"/>
              <w:outlineLvl w:val="0"/>
              <w:rPr>
                <w:rFonts w:ascii="Times New Roman" w:hAnsi="Times New Roman"/>
                <w:b/>
                <w:sz w:val="24"/>
                <w:szCs w:val="24"/>
                <w:lang w:eastAsia="ru-RU"/>
              </w:rPr>
            </w:pPr>
            <w:r w:rsidRPr="00003DDC">
              <w:rPr>
                <w:rFonts w:ascii="Times New Roman" w:hAnsi="Times New Roman"/>
                <w:b/>
                <w:sz w:val="24"/>
                <w:szCs w:val="24"/>
                <w:lang w:eastAsia="ru-RU"/>
              </w:rPr>
              <w:t>Информация, запрещенная для распространения среди детей согласно части 2 статьи 5 Федерального закона № 436-ФЗ &lt;*&gt;</w:t>
            </w:r>
          </w:p>
        </w:tc>
      </w:tr>
      <w:tr w:rsidR="00003DDC" w:rsidRPr="00003DDC" w14:paraId="57DC67E1" w14:textId="77777777" w:rsidTr="00003DDC">
        <w:tc>
          <w:tcPr>
            <w:tcW w:w="624" w:type="dxa"/>
            <w:tcBorders>
              <w:top w:val="single" w:sz="4" w:space="0" w:color="auto"/>
              <w:left w:val="single" w:sz="4" w:space="0" w:color="auto"/>
              <w:bottom w:val="single" w:sz="4" w:space="0" w:color="auto"/>
              <w:right w:val="single" w:sz="4" w:space="0" w:color="auto"/>
            </w:tcBorders>
          </w:tcPr>
          <w:p w14:paraId="2AF4749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w:t>
            </w:r>
          </w:p>
        </w:tc>
        <w:tc>
          <w:tcPr>
            <w:tcW w:w="2721" w:type="dxa"/>
            <w:tcBorders>
              <w:top w:val="single" w:sz="4" w:space="0" w:color="auto"/>
              <w:left w:val="single" w:sz="4" w:space="0" w:color="auto"/>
              <w:bottom w:val="single" w:sz="4" w:space="0" w:color="auto"/>
              <w:right w:val="single" w:sz="4" w:space="0" w:color="auto"/>
            </w:tcBorders>
          </w:tcPr>
          <w:p w14:paraId="7F2871C7"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Побуждающая детей к совершению действий, представляющих угрозу их жизни и (или) здоровью, в том числе к причинению вреда своему здоровью, самоубийству</w:t>
            </w:r>
          </w:p>
        </w:tc>
        <w:tc>
          <w:tcPr>
            <w:tcW w:w="5726" w:type="dxa"/>
            <w:tcBorders>
              <w:top w:val="single" w:sz="4" w:space="0" w:color="auto"/>
              <w:left w:val="single" w:sz="4" w:space="0" w:color="auto"/>
              <w:bottom w:val="single" w:sz="4" w:space="0" w:color="auto"/>
              <w:right w:val="single" w:sz="4" w:space="0" w:color="auto"/>
            </w:tcBorders>
          </w:tcPr>
          <w:p w14:paraId="4DA1EBB5"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описания и/или изображения способов причинения вреда своему здоровью, самоубийства; обсуждения таких способов и их последствий, мотивирующих на совершение таких действий</w:t>
            </w:r>
          </w:p>
        </w:tc>
      </w:tr>
      <w:tr w:rsidR="00003DDC" w:rsidRPr="00003DDC" w14:paraId="6A096A10" w14:textId="77777777" w:rsidTr="00003DDC">
        <w:tc>
          <w:tcPr>
            <w:tcW w:w="624" w:type="dxa"/>
            <w:tcBorders>
              <w:top w:val="single" w:sz="4" w:space="0" w:color="auto"/>
              <w:left w:val="single" w:sz="4" w:space="0" w:color="auto"/>
              <w:bottom w:val="single" w:sz="4" w:space="0" w:color="auto"/>
              <w:right w:val="single" w:sz="4" w:space="0" w:color="auto"/>
            </w:tcBorders>
          </w:tcPr>
          <w:p w14:paraId="3D89F682"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2.</w:t>
            </w:r>
          </w:p>
        </w:tc>
        <w:tc>
          <w:tcPr>
            <w:tcW w:w="2721" w:type="dxa"/>
            <w:tcBorders>
              <w:top w:val="single" w:sz="4" w:space="0" w:color="auto"/>
              <w:left w:val="single" w:sz="4" w:space="0" w:color="auto"/>
              <w:bottom w:val="single" w:sz="4" w:space="0" w:color="auto"/>
              <w:right w:val="single" w:sz="4" w:space="0" w:color="auto"/>
            </w:tcBorders>
          </w:tcPr>
          <w:p w14:paraId="70C2B5E9"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p>
        </w:tc>
        <w:tc>
          <w:tcPr>
            <w:tcW w:w="5726" w:type="dxa"/>
            <w:tcBorders>
              <w:top w:val="single" w:sz="4" w:space="0" w:color="auto"/>
              <w:left w:val="single" w:sz="4" w:space="0" w:color="auto"/>
              <w:bottom w:val="single" w:sz="4" w:space="0" w:color="auto"/>
              <w:right w:val="single" w:sz="4" w:space="0" w:color="auto"/>
            </w:tcBorders>
          </w:tcPr>
          <w:p w14:paraId="78C99FEE"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рекламу, объявления, предложения и другую информацию, направленную на продажу детям наркотических средств, психотропных и (или) одурманивающих веществ, табачных изделий, алкогольной и спиртосодержащей продукции, а также вовлечение детей в азартные игры и использование или вовлечение в проституцию, бродяжничество или попрошайничество</w:t>
            </w:r>
          </w:p>
        </w:tc>
      </w:tr>
      <w:tr w:rsidR="00003DDC" w:rsidRPr="00003DDC" w14:paraId="3C8A2AFA" w14:textId="77777777" w:rsidTr="00003DDC">
        <w:tc>
          <w:tcPr>
            <w:tcW w:w="624" w:type="dxa"/>
            <w:tcBorders>
              <w:top w:val="single" w:sz="4" w:space="0" w:color="auto"/>
              <w:left w:val="single" w:sz="4" w:space="0" w:color="auto"/>
              <w:bottom w:val="single" w:sz="4" w:space="0" w:color="auto"/>
              <w:right w:val="single" w:sz="4" w:space="0" w:color="auto"/>
            </w:tcBorders>
          </w:tcPr>
          <w:p w14:paraId="0636EAB7"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3.</w:t>
            </w:r>
          </w:p>
        </w:tc>
        <w:tc>
          <w:tcPr>
            <w:tcW w:w="2721" w:type="dxa"/>
            <w:tcBorders>
              <w:top w:val="single" w:sz="4" w:space="0" w:color="auto"/>
              <w:left w:val="single" w:sz="4" w:space="0" w:color="auto"/>
              <w:bottom w:val="single" w:sz="4" w:space="0" w:color="auto"/>
              <w:right w:val="single" w:sz="4" w:space="0" w:color="auto"/>
            </w:tcBorders>
          </w:tcPr>
          <w:p w14:paraId="03D72E79"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w:t>
            </w:r>
          </w:p>
        </w:tc>
        <w:tc>
          <w:tcPr>
            <w:tcW w:w="5726" w:type="dxa"/>
            <w:tcBorders>
              <w:top w:val="single" w:sz="4" w:space="0" w:color="auto"/>
              <w:left w:val="single" w:sz="4" w:space="0" w:color="auto"/>
              <w:bottom w:val="single" w:sz="4" w:space="0" w:color="auto"/>
              <w:right w:val="single" w:sz="4" w:space="0" w:color="auto"/>
            </w:tcBorders>
          </w:tcPr>
          <w:p w14:paraId="711E9013"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акты насилия или жестокости, жертв насилия и жестокости, участников актов насилия и жестокости, обосновывающая, оправдывающая и вовлекающая детей в акты насилия и жестокости, а также формирующая культуру насилия и жесткости у несовершеннолетних</w:t>
            </w:r>
          </w:p>
        </w:tc>
      </w:tr>
      <w:tr w:rsidR="00003DDC" w:rsidRPr="00003DDC" w14:paraId="023EC2F8" w14:textId="77777777" w:rsidTr="00003DDC">
        <w:tc>
          <w:tcPr>
            <w:tcW w:w="624" w:type="dxa"/>
            <w:tcBorders>
              <w:top w:val="single" w:sz="4" w:space="0" w:color="auto"/>
              <w:left w:val="single" w:sz="4" w:space="0" w:color="auto"/>
              <w:bottom w:val="single" w:sz="4" w:space="0" w:color="auto"/>
              <w:right w:val="single" w:sz="4" w:space="0" w:color="auto"/>
            </w:tcBorders>
          </w:tcPr>
          <w:p w14:paraId="1B9F9F4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4.</w:t>
            </w:r>
          </w:p>
        </w:tc>
        <w:tc>
          <w:tcPr>
            <w:tcW w:w="2721" w:type="dxa"/>
            <w:tcBorders>
              <w:top w:val="single" w:sz="4" w:space="0" w:color="auto"/>
              <w:left w:val="single" w:sz="4" w:space="0" w:color="auto"/>
              <w:bottom w:val="single" w:sz="4" w:space="0" w:color="auto"/>
              <w:right w:val="single" w:sz="4" w:space="0" w:color="auto"/>
            </w:tcBorders>
          </w:tcPr>
          <w:p w14:paraId="55AD1957"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tc>
        <w:tc>
          <w:tcPr>
            <w:tcW w:w="5726" w:type="dxa"/>
            <w:tcBorders>
              <w:top w:val="single" w:sz="4" w:space="0" w:color="auto"/>
              <w:left w:val="single" w:sz="4" w:space="0" w:color="auto"/>
              <w:bottom w:val="single" w:sz="4" w:space="0" w:color="auto"/>
              <w:right w:val="single" w:sz="4" w:space="0" w:color="auto"/>
            </w:tcBorders>
          </w:tcPr>
          <w:p w14:paraId="6CB1F632"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рекламирующая, изображающая нетрадиционные сексуальные отношения, отказ от родителей (законных представителей), семьи и детей и влияющая на ухудшение и разрыв отношений детей с родителями и (или) другим членом семьи</w:t>
            </w:r>
          </w:p>
        </w:tc>
      </w:tr>
      <w:tr w:rsidR="00003DDC" w:rsidRPr="00003DDC" w14:paraId="07854FA7" w14:textId="77777777" w:rsidTr="00003DDC">
        <w:tc>
          <w:tcPr>
            <w:tcW w:w="624" w:type="dxa"/>
            <w:tcBorders>
              <w:top w:val="single" w:sz="4" w:space="0" w:color="auto"/>
              <w:left w:val="single" w:sz="4" w:space="0" w:color="auto"/>
              <w:bottom w:val="single" w:sz="4" w:space="0" w:color="auto"/>
              <w:right w:val="single" w:sz="4" w:space="0" w:color="auto"/>
            </w:tcBorders>
          </w:tcPr>
          <w:p w14:paraId="3CCA5FAA"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5.</w:t>
            </w:r>
          </w:p>
        </w:tc>
        <w:tc>
          <w:tcPr>
            <w:tcW w:w="2721" w:type="dxa"/>
            <w:tcBorders>
              <w:top w:val="single" w:sz="4" w:space="0" w:color="auto"/>
              <w:left w:val="single" w:sz="4" w:space="0" w:color="auto"/>
              <w:bottom w:val="single" w:sz="4" w:space="0" w:color="auto"/>
              <w:right w:val="single" w:sz="4" w:space="0" w:color="auto"/>
            </w:tcBorders>
          </w:tcPr>
          <w:p w14:paraId="3AC4BFBF"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Оправдывающая противоправное поведение</w:t>
            </w:r>
          </w:p>
        </w:tc>
        <w:tc>
          <w:tcPr>
            <w:tcW w:w="5726" w:type="dxa"/>
            <w:tcBorders>
              <w:top w:val="single" w:sz="4" w:space="0" w:color="auto"/>
              <w:left w:val="single" w:sz="4" w:space="0" w:color="auto"/>
              <w:bottom w:val="single" w:sz="4" w:space="0" w:color="auto"/>
              <w:right w:val="single" w:sz="4" w:space="0" w:color="auto"/>
            </w:tcBorders>
          </w:tcPr>
          <w:p w14:paraId="28FCDBB4"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призывы и вовлечение детей в противоправное поведение и одобряющая его</w:t>
            </w:r>
          </w:p>
        </w:tc>
      </w:tr>
      <w:tr w:rsidR="00003DDC" w:rsidRPr="00003DDC" w14:paraId="6FCE9A5A" w14:textId="77777777" w:rsidTr="00003DDC">
        <w:tc>
          <w:tcPr>
            <w:tcW w:w="624" w:type="dxa"/>
            <w:tcBorders>
              <w:top w:val="single" w:sz="4" w:space="0" w:color="auto"/>
              <w:left w:val="single" w:sz="4" w:space="0" w:color="auto"/>
              <w:bottom w:val="single" w:sz="4" w:space="0" w:color="auto"/>
              <w:right w:val="single" w:sz="4" w:space="0" w:color="auto"/>
            </w:tcBorders>
          </w:tcPr>
          <w:p w14:paraId="204D632E"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6.</w:t>
            </w:r>
          </w:p>
        </w:tc>
        <w:tc>
          <w:tcPr>
            <w:tcW w:w="2721" w:type="dxa"/>
            <w:tcBorders>
              <w:top w:val="single" w:sz="4" w:space="0" w:color="auto"/>
              <w:left w:val="single" w:sz="4" w:space="0" w:color="auto"/>
              <w:bottom w:val="single" w:sz="4" w:space="0" w:color="auto"/>
              <w:right w:val="single" w:sz="4" w:space="0" w:color="auto"/>
            </w:tcBorders>
          </w:tcPr>
          <w:p w14:paraId="53E2A75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Содержащая нецензурную брань</w:t>
            </w:r>
          </w:p>
        </w:tc>
        <w:tc>
          <w:tcPr>
            <w:tcW w:w="5726" w:type="dxa"/>
            <w:tcBorders>
              <w:top w:val="single" w:sz="4" w:space="0" w:color="auto"/>
              <w:left w:val="single" w:sz="4" w:space="0" w:color="auto"/>
              <w:bottom w:val="single" w:sz="4" w:space="0" w:color="auto"/>
              <w:right w:val="single" w:sz="4" w:space="0" w:color="auto"/>
            </w:tcBorders>
          </w:tcPr>
          <w:p w14:paraId="39398C78"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нецензурную брань</w:t>
            </w:r>
          </w:p>
        </w:tc>
      </w:tr>
      <w:tr w:rsidR="00003DDC" w:rsidRPr="00003DDC" w14:paraId="41E08973" w14:textId="77777777" w:rsidTr="00003DDC">
        <w:tc>
          <w:tcPr>
            <w:tcW w:w="624" w:type="dxa"/>
            <w:tcBorders>
              <w:top w:val="single" w:sz="4" w:space="0" w:color="auto"/>
              <w:left w:val="single" w:sz="4" w:space="0" w:color="auto"/>
              <w:bottom w:val="single" w:sz="4" w:space="0" w:color="auto"/>
              <w:right w:val="single" w:sz="4" w:space="0" w:color="auto"/>
            </w:tcBorders>
          </w:tcPr>
          <w:p w14:paraId="640468D4"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7.</w:t>
            </w:r>
          </w:p>
        </w:tc>
        <w:tc>
          <w:tcPr>
            <w:tcW w:w="2721" w:type="dxa"/>
            <w:tcBorders>
              <w:top w:val="single" w:sz="4" w:space="0" w:color="auto"/>
              <w:left w:val="single" w:sz="4" w:space="0" w:color="auto"/>
              <w:bottom w:val="single" w:sz="4" w:space="0" w:color="auto"/>
              <w:right w:val="single" w:sz="4" w:space="0" w:color="auto"/>
            </w:tcBorders>
          </w:tcPr>
          <w:p w14:paraId="183669DB"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Содержащая информацию порнографического характера</w:t>
            </w:r>
          </w:p>
        </w:tc>
        <w:tc>
          <w:tcPr>
            <w:tcW w:w="5726" w:type="dxa"/>
            <w:tcBorders>
              <w:top w:val="single" w:sz="4" w:space="0" w:color="auto"/>
              <w:left w:val="single" w:sz="4" w:space="0" w:color="auto"/>
              <w:bottom w:val="single" w:sz="4" w:space="0" w:color="auto"/>
              <w:right w:val="single" w:sz="4" w:space="0" w:color="auto"/>
            </w:tcBorders>
          </w:tcPr>
          <w:p w14:paraId="7A87AC0E"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аудио- и видеоматериалы по данной теме</w:t>
            </w:r>
          </w:p>
        </w:tc>
      </w:tr>
      <w:tr w:rsidR="00003DDC" w:rsidRPr="00003DDC" w14:paraId="6F065A03" w14:textId="77777777" w:rsidTr="00003DDC">
        <w:tc>
          <w:tcPr>
            <w:tcW w:w="624" w:type="dxa"/>
            <w:tcBorders>
              <w:top w:val="single" w:sz="4" w:space="0" w:color="auto"/>
              <w:left w:val="single" w:sz="4" w:space="0" w:color="auto"/>
              <w:bottom w:val="single" w:sz="4" w:space="0" w:color="auto"/>
              <w:right w:val="single" w:sz="4" w:space="0" w:color="auto"/>
            </w:tcBorders>
          </w:tcPr>
          <w:p w14:paraId="5E05DE1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8.</w:t>
            </w:r>
          </w:p>
        </w:tc>
        <w:tc>
          <w:tcPr>
            <w:tcW w:w="2721" w:type="dxa"/>
            <w:tcBorders>
              <w:top w:val="single" w:sz="4" w:space="0" w:color="auto"/>
              <w:left w:val="single" w:sz="4" w:space="0" w:color="auto"/>
              <w:bottom w:val="single" w:sz="4" w:space="0" w:color="auto"/>
              <w:right w:val="single" w:sz="4" w:space="0" w:color="auto"/>
            </w:tcBorders>
          </w:tcPr>
          <w:p w14:paraId="2224EB2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
        </w:tc>
        <w:tc>
          <w:tcPr>
            <w:tcW w:w="5726" w:type="dxa"/>
            <w:tcBorders>
              <w:top w:val="single" w:sz="4" w:space="0" w:color="auto"/>
              <w:left w:val="single" w:sz="4" w:space="0" w:color="auto"/>
              <w:bottom w:val="single" w:sz="4" w:space="0" w:color="auto"/>
              <w:right w:val="single" w:sz="4" w:space="0" w:color="auto"/>
            </w:tcBorders>
          </w:tcPr>
          <w:p w14:paraId="7D5CDFE5"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аудио- и видеоматериалы по данной теме</w:t>
            </w:r>
          </w:p>
        </w:tc>
      </w:tr>
      <w:tr w:rsidR="00003DDC" w:rsidRPr="00003DDC" w14:paraId="6D1D26CA" w14:textId="77777777" w:rsidTr="00003DDC">
        <w:tc>
          <w:tcPr>
            <w:tcW w:w="9071" w:type="dxa"/>
            <w:gridSpan w:val="3"/>
            <w:tcBorders>
              <w:top w:val="single" w:sz="4" w:space="0" w:color="auto"/>
              <w:left w:val="single" w:sz="4" w:space="0" w:color="auto"/>
              <w:bottom w:val="single" w:sz="4" w:space="0" w:color="auto"/>
              <w:right w:val="single" w:sz="4" w:space="0" w:color="auto"/>
            </w:tcBorders>
          </w:tcPr>
          <w:p w14:paraId="61B80ED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&lt;*&gt; Рекомендуется также запретить все сетевые средства массовой информации, имеющее возрастные ограничения старше 18 лет и обозначенные в виде цифры «18» и знака «плюс» и (или) текстового словосочетания «запрещено для детей».</w:t>
            </w:r>
          </w:p>
        </w:tc>
      </w:tr>
      <w:tr w:rsidR="00003DDC" w:rsidRPr="00003DDC" w14:paraId="6D91FB46" w14:textId="77777777" w:rsidTr="00003DDC">
        <w:tc>
          <w:tcPr>
            <w:tcW w:w="9071" w:type="dxa"/>
            <w:gridSpan w:val="3"/>
            <w:tcBorders>
              <w:top w:val="single" w:sz="4" w:space="0" w:color="auto"/>
              <w:left w:val="single" w:sz="4" w:space="0" w:color="auto"/>
              <w:bottom w:val="single" w:sz="4" w:space="0" w:color="auto"/>
              <w:right w:val="single" w:sz="4" w:space="0" w:color="auto"/>
            </w:tcBorders>
          </w:tcPr>
          <w:p w14:paraId="1265FC6F" w14:textId="77777777" w:rsidR="00003DDC" w:rsidRPr="00003DDC" w:rsidRDefault="00003DDC" w:rsidP="00003DDC">
            <w:pPr>
              <w:autoSpaceDE w:val="0"/>
              <w:autoSpaceDN w:val="0"/>
              <w:adjustRightInd w:val="0"/>
              <w:spacing w:after="0" w:line="240" w:lineRule="auto"/>
              <w:jc w:val="both"/>
              <w:outlineLvl w:val="0"/>
              <w:rPr>
                <w:rFonts w:ascii="Times New Roman" w:hAnsi="Times New Roman"/>
                <w:b/>
                <w:sz w:val="24"/>
                <w:szCs w:val="24"/>
                <w:lang w:eastAsia="ru-RU"/>
              </w:rPr>
            </w:pPr>
            <w:r w:rsidRPr="00003DDC">
              <w:rPr>
                <w:rFonts w:ascii="Times New Roman" w:hAnsi="Times New Roman"/>
                <w:b/>
                <w:sz w:val="24"/>
                <w:szCs w:val="24"/>
                <w:lang w:eastAsia="ru-RU"/>
              </w:rPr>
              <w:t>Информация, распространение которой среди детей определенных возрастных категорий ограничено согласно части 3 статьи 5 Федерального закона № 436-ФЗ</w:t>
            </w:r>
          </w:p>
        </w:tc>
      </w:tr>
      <w:tr w:rsidR="00003DDC" w:rsidRPr="00003DDC" w14:paraId="4891FF73" w14:textId="77777777" w:rsidTr="00003DDC">
        <w:tc>
          <w:tcPr>
            <w:tcW w:w="624" w:type="dxa"/>
            <w:tcBorders>
              <w:top w:val="single" w:sz="4" w:space="0" w:color="auto"/>
              <w:left w:val="single" w:sz="4" w:space="0" w:color="auto"/>
              <w:bottom w:val="single" w:sz="4" w:space="0" w:color="auto"/>
              <w:right w:val="single" w:sz="4" w:space="0" w:color="auto"/>
            </w:tcBorders>
          </w:tcPr>
          <w:p w14:paraId="14619B2D"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9.</w:t>
            </w:r>
          </w:p>
        </w:tc>
        <w:tc>
          <w:tcPr>
            <w:tcW w:w="2721" w:type="dxa"/>
            <w:tcBorders>
              <w:top w:val="single" w:sz="4" w:space="0" w:color="auto"/>
              <w:left w:val="single" w:sz="4" w:space="0" w:color="auto"/>
              <w:bottom w:val="single" w:sz="4" w:space="0" w:color="auto"/>
              <w:right w:val="single" w:sz="4" w:space="0" w:color="auto"/>
            </w:tcBorders>
          </w:tcPr>
          <w:p w14:paraId="7F8AD2CD"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tc>
        <w:tc>
          <w:tcPr>
            <w:tcW w:w="5726" w:type="dxa"/>
            <w:tcBorders>
              <w:top w:val="single" w:sz="4" w:space="0" w:color="auto"/>
              <w:left w:val="single" w:sz="4" w:space="0" w:color="auto"/>
              <w:bottom w:val="single" w:sz="4" w:space="0" w:color="auto"/>
              <w:right w:val="single" w:sz="4" w:space="0" w:color="auto"/>
            </w:tcBorders>
          </w:tcPr>
          <w:p w14:paraId="0BC6114A"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003DDC" w:rsidRPr="00003DDC" w14:paraId="1F6020A9" w14:textId="77777777" w:rsidTr="00003DDC">
        <w:tc>
          <w:tcPr>
            <w:tcW w:w="624" w:type="dxa"/>
            <w:tcBorders>
              <w:top w:val="single" w:sz="4" w:space="0" w:color="auto"/>
              <w:left w:val="single" w:sz="4" w:space="0" w:color="auto"/>
              <w:bottom w:val="single" w:sz="4" w:space="0" w:color="auto"/>
              <w:right w:val="single" w:sz="4" w:space="0" w:color="auto"/>
            </w:tcBorders>
          </w:tcPr>
          <w:p w14:paraId="2401C821"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10.</w:t>
            </w:r>
          </w:p>
        </w:tc>
        <w:tc>
          <w:tcPr>
            <w:tcW w:w="2721" w:type="dxa"/>
            <w:tcBorders>
              <w:top w:val="single" w:sz="4" w:space="0" w:color="auto"/>
              <w:left w:val="single" w:sz="4" w:space="0" w:color="auto"/>
              <w:bottom w:val="single" w:sz="4" w:space="0" w:color="auto"/>
              <w:right w:val="single" w:sz="4" w:space="0" w:color="auto"/>
            </w:tcBorders>
          </w:tcPr>
          <w:p w14:paraId="73675C4C"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tc>
        <w:tc>
          <w:tcPr>
            <w:tcW w:w="5726" w:type="dxa"/>
            <w:tcBorders>
              <w:top w:val="single" w:sz="4" w:space="0" w:color="auto"/>
              <w:left w:val="single" w:sz="4" w:space="0" w:color="auto"/>
              <w:bottom w:val="single" w:sz="4" w:space="0" w:color="auto"/>
              <w:right w:val="single" w:sz="4" w:space="0" w:color="auto"/>
            </w:tcBorders>
          </w:tcPr>
          <w:p w14:paraId="5F4CC64B"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003DDC" w:rsidRPr="00003DDC" w14:paraId="24B9E773" w14:textId="77777777" w:rsidTr="00003DDC">
        <w:tc>
          <w:tcPr>
            <w:tcW w:w="624" w:type="dxa"/>
            <w:tcBorders>
              <w:top w:val="single" w:sz="4" w:space="0" w:color="auto"/>
              <w:left w:val="single" w:sz="4" w:space="0" w:color="auto"/>
              <w:bottom w:val="single" w:sz="4" w:space="0" w:color="auto"/>
              <w:right w:val="single" w:sz="4" w:space="0" w:color="auto"/>
            </w:tcBorders>
          </w:tcPr>
          <w:p w14:paraId="45D1BF12"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11.</w:t>
            </w:r>
          </w:p>
        </w:tc>
        <w:tc>
          <w:tcPr>
            <w:tcW w:w="2721" w:type="dxa"/>
            <w:tcBorders>
              <w:top w:val="single" w:sz="4" w:space="0" w:color="auto"/>
              <w:left w:val="single" w:sz="4" w:space="0" w:color="auto"/>
              <w:bottom w:val="single" w:sz="4" w:space="0" w:color="auto"/>
              <w:right w:val="single" w:sz="4" w:space="0" w:color="auto"/>
            </w:tcBorders>
          </w:tcPr>
          <w:p w14:paraId="1A9C00EA"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Представляемая в виде изображения или описания половых отношений между мужчиной и женщиной</w:t>
            </w:r>
          </w:p>
        </w:tc>
        <w:tc>
          <w:tcPr>
            <w:tcW w:w="5726" w:type="dxa"/>
            <w:tcBorders>
              <w:top w:val="single" w:sz="4" w:space="0" w:color="auto"/>
              <w:left w:val="single" w:sz="4" w:space="0" w:color="auto"/>
              <w:bottom w:val="single" w:sz="4" w:space="0" w:color="auto"/>
              <w:right w:val="single" w:sz="4" w:space="0" w:color="auto"/>
            </w:tcBorders>
          </w:tcPr>
          <w:p w14:paraId="6DDBCFA5"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003DDC" w:rsidRPr="00003DDC" w14:paraId="25352D11" w14:textId="77777777" w:rsidTr="00003DDC">
        <w:tc>
          <w:tcPr>
            <w:tcW w:w="624" w:type="dxa"/>
            <w:tcBorders>
              <w:top w:val="single" w:sz="4" w:space="0" w:color="auto"/>
              <w:left w:val="single" w:sz="4" w:space="0" w:color="auto"/>
              <w:bottom w:val="single" w:sz="4" w:space="0" w:color="auto"/>
              <w:right w:val="single" w:sz="4" w:space="0" w:color="auto"/>
            </w:tcBorders>
          </w:tcPr>
          <w:p w14:paraId="0AF10005"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12.</w:t>
            </w:r>
          </w:p>
        </w:tc>
        <w:tc>
          <w:tcPr>
            <w:tcW w:w="2721" w:type="dxa"/>
            <w:tcBorders>
              <w:top w:val="single" w:sz="4" w:space="0" w:color="auto"/>
              <w:left w:val="single" w:sz="4" w:space="0" w:color="auto"/>
              <w:bottom w:val="single" w:sz="4" w:space="0" w:color="auto"/>
              <w:right w:val="single" w:sz="4" w:space="0" w:color="auto"/>
            </w:tcBorders>
          </w:tcPr>
          <w:p w14:paraId="5A9A801B"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Содержащая бранные слова и выражения, относящиеся к нецензурной брани</w:t>
            </w:r>
          </w:p>
        </w:tc>
        <w:tc>
          <w:tcPr>
            <w:tcW w:w="5726" w:type="dxa"/>
            <w:tcBorders>
              <w:top w:val="single" w:sz="4" w:space="0" w:color="auto"/>
              <w:left w:val="single" w:sz="4" w:space="0" w:color="auto"/>
              <w:bottom w:val="single" w:sz="4" w:space="0" w:color="auto"/>
              <w:right w:val="single" w:sz="4" w:space="0" w:color="auto"/>
            </w:tcBorders>
          </w:tcPr>
          <w:p w14:paraId="74315FCD"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003DDC" w:rsidRPr="00003DDC" w14:paraId="411F7807" w14:textId="77777777" w:rsidTr="00003DDC">
        <w:tc>
          <w:tcPr>
            <w:tcW w:w="9071" w:type="dxa"/>
            <w:gridSpan w:val="3"/>
            <w:tcBorders>
              <w:top w:val="single" w:sz="4" w:space="0" w:color="auto"/>
              <w:left w:val="single" w:sz="4" w:space="0" w:color="auto"/>
              <w:bottom w:val="single" w:sz="4" w:space="0" w:color="auto"/>
              <w:right w:val="single" w:sz="4" w:space="0" w:color="auto"/>
            </w:tcBorders>
          </w:tcPr>
          <w:p w14:paraId="040EA6BE" w14:textId="77777777" w:rsidR="00003DDC" w:rsidRPr="00003DDC" w:rsidRDefault="00003DDC" w:rsidP="00003DDC">
            <w:pPr>
              <w:autoSpaceDE w:val="0"/>
              <w:autoSpaceDN w:val="0"/>
              <w:adjustRightInd w:val="0"/>
              <w:spacing w:after="0" w:line="240" w:lineRule="auto"/>
              <w:jc w:val="both"/>
              <w:outlineLvl w:val="0"/>
              <w:rPr>
                <w:rFonts w:ascii="Times New Roman" w:hAnsi="Times New Roman"/>
                <w:b/>
                <w:sz w:val="24"/>
                <w:szCs w:val="24"/>
                <w:lang w:eastAsia="ru-RU"/>
              </w:rPr>
            </w:pPr>
            <w:r w:rsidRPr="00003DDC">
              <w:rPr>
                <w:rFonts w:ascii="Times New Roman" w:hAnsi="Times New Roman"/>
                <w:b/>
                <w:sz w:val="24"/>
                <w:szCs w:val="24"/>
                <w:lang w:eastAsia="ru-RU"/>
              </w:rPr>
              <w:t>Информация, не соответствующая задачам образования &lt;1&gt;, &lt;2&gt;, &lt;3&gt; (не имеет нормативного закрепления и используется для целей настоящих Методических рекомендаций)</w:t>
            </w:r>
          </w:p>
        </w:tc>
      </w:tr>
      <w:tr w:rsidR="00003DDC" w:rsidRPr="00003DDC" w14:paraId="2A950E06" w14:textId="77777777" w:rsidTr="00003DDC">
        <w:tc>
          <w:tcPr>
            <w:tcW w:w="624" w:type="dxa"/>
            <w:tcBorders>
              <w:top w:val="single" w:sz="4" w:space="0" w:color="auto"/>
              <w:left w:val="single" w:sz="4" w:space="0" w:color="auto"/>
              <w:bottom w:val="single" w:sz="4" w:space="0" w:color="auto"/>
              <w:right w:val="single" w:sz="4" w:space="0" w:color="auto"/>
            </w:tcBorders>
          </w:tcPr>
          <w:p w14:paraId="6F4C767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13.</w:t>
            </w:r>
          </w:p>
        </w:tc>
        <w:tc>
          <w:tcPr>
            <w:tcW w:w="2721" w:type="dxa"/>
            <w:tcBorders>
              <w:top w:val="single" w:sz="4" w:space="0" w:color="auto"/>
              <w:left w:val="single" w:sz="4" w:space="0" w:color="auto"/>
              <w:bottom w:val="single" w:sz="4" w:space="0" w:color="auto"/>
              <w:right w:val="single" w:sz="4" w:space="0" w:color="auto"/>
            </w:tcBorders>
          </w:tcPr>
          <w:p w14:paraId="636894FB"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Компьютерные и сетевые игры, за исключением соответствующих задачам образования</w:t>
            </w:r>
          </w:p>
        </w:tc>
        <w:tc>
          <w:tcPr>
            <w:tcW w:w="5726" w:type="dxa"/>
            <w:tcBorders>
              <w:top w:val="single" w:sz="4" w:space="0" w:color="auto"/>
              <w:left w:val="single" w:sz="4" w:space="0" w:color="auto"/>
              <w:bottom w:val="single" w:sz="4" w:space="0" w:color="auto"/>
              <w:right w:val="single" w:sz="4" w:space="0" w:color="auto"/>
            </w:tcBorders>
          </w:tcPr>
          <w:p w14:paraId="3E284969"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по тематике компьютерных игр, не соответствующей задачам образования, в том числе порталы браузерных игр, массовые многопользовательские игры и другие игры, игровой процесс которых осуществляется через сеть интернет</w:t>
            </w:r>
          </w:p>
        </w:tc>
      </w:tr>
      <w:tr w:rsidR="00003DDC" w:rsidRPr="00003DDC" w14:paraId="64B92F98" w14:textId="77777777" w:rsidTr="00003DDC">
        <w:tc>
          <w:tcPr>
            <w:tcW w:w="624" w:type="dxa"/>
            <w:tcBorders>
              <w:top w:val="single" w:sz="4" w:space="0" w:color="auto"/>
              <w:left w:val="single" w:sz="4" w:space="0" w:color="auto"/>
              <w:bottom w:val="single" w:sz="4" w:space="0" w:color="auto"/>
              <w:right w:val="single" w:sz="4" w:space="0" w:color="auto"/>
            </w:tcBorders>
          </w:tcPr>
          <w:p w14:paraId="3347BD98"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14.</w:t>
            </w:r>
          </w:p>
        </w:tc>
        <w:tc>
          <w:tcPr>
            <w:tcW w:w="2721" w:type="dxa"/>
            <w:tcBorders>
              <w:top w:val="single" w:sz="4" w:space="0" w:color="auto"/>
              <w:left w:val="single" w:sz="4" w:space="0" w:color="auto"/>
              <w:bottom w:val="single" w:sz="4" w:space="0" w:color="auto"/>
              <w:right w:val="single" w:sz="4" w:space="0" w:color="auto"/>
            </w:tcBorders>
          </w:tcPr>
          <w:p w14:paraId="624139A6"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Ресурсы, базирующиеся либо ориентированные на обеспечении анонимности распространителей и потребителей информации</w:t>
            </w:r>
          </w:p>
        </w:tc>
        <w:tc>
          <w:tcPr>
            <w:tcW w:w="5726" w:type="dxa"/>
            <w:tcBorders>
              <w:top w:val="single" w:sz="4" w:space="0" w:color="auto"/>
              <w:left w:val="single" w:sz="4" w:space="0" w:color="auto"/>
              <w:bottom w:val="single" w:sz="4" w:space="0" w:color="auto"/>
              <w:right w:val="single" w:sz="4" w:space="0" w:color="auto"/>
            </w:tcBorders>
          </w:tcPr>
          <w:p w14:paraId="7B4D6F71"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обеспечивающая анонимизацию сетевого трафика в сети интернет, такая как анонимные форумы, чаты, доски объявлений и гостевые книги, анонимайзеры и другие программы и сервисы</w:t>
            </w:r>
          </w:p>
        </w:tc>
      </w:tr>
      <w:tr w:rsidR="00003DDC" w:rsidRPr="00003DDC" w14:paraId="7A02B249" w14:textId="77777777" w:rsidTr="00003DDC">
        <w:tc>
          <w:tcPr>
            <w:tcW w:w="624" w:type="dxa"/>
            <w:tcBorders>
              <w:top w:val="single" w:sz="4" w:space="0" w:color="auto"/>
              <w:left w:val="single" w:sz="4" w:space="0" w:color="auto"/>
              <w:bottom w:val="single" w:sz="4" w:space="0" w:color="auto"/>
              <w:right w:val="single" w:sz="4" w:space="0" w:color="auto"/>
            </w:tcBorders>
          </w:tcPr>
          <w:p w14:paraId="2F63C9A3"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15.</w:t>
            </w:r>
          </w:p>
        </w:tc>
        <w:tc>
          <w:tcPr>
            <w:tcW w:w="2721" w:type="dxa"/>
            <w:tcBorders>
              <w:top w:val="single" w:sz="4" w:space="0" w:color="auto"/>
              <w:left w:val="single" w:sz="4" w:space="0" w:color="auto"/>
              <w:bottom w:val="single" w:sz="4" w:space="0" w:color="auto"/>
              <w:right w:val="single" w:sz="4" w:space="0" w:color="auto"/>
            </w:tcBorders>
          </w:tcPr>
          <w:p w14:paraId="223B4FE1"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Банки рефератов, эссе, дипломных работ, готовых домашних заданий и других информационных ресурсов, предоставляющих обучающимся готовые решения в форме материала, ответов и другой информации для осуществления ими учебной деятельности</w:t>
            </w:r>
          </w:p>
        </w:tc>
        <w:tc>
          <w:tcPr>
            <w:tcW w:w="5726" w:type="dxa"/>
            <w:tcBorders>
              <w:top w:val="single" w:sz="4" w:space="0" w:color="auto"/>
              <w:left w:val="single" w:sz="4" w:space="0" w:color="auto"/>
              <w:bottom w:val="single" w:sz="4" w:space="0" w:color="auto"/>
              <w:right w:val="single" w:sz="4" w:space="0" w:color="auto"/>
            </w:tcBorders>
          </w:tcPr>
          <w:p w14:paraId="58742029"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такая как сайты готовых рефератов, эссе, курсовых и дипломных работ, готовых домашних заданий, решебников, ответов на контрольные и самостоятельные работы и другие информационные ресурсы, направленные на предоставление обучающимся готовых решений в форме материала, ответов и другой информации, позволяющая им не осуществлять учебную деятельность самостоятельно</w:t>
            </w:r>
          </w:p>
        </w:tc>
      </w:tr>
      <w:tr w:rsidR="00003DDC" w:rsidRPr="00003DDC" w14:paraId="50178761" w14:textId="77777777" w:rsidTr="00003DDC">
        <w:tc>
          <w:tcPr>
            <w:tcW w:w="624" w:type="dxa"/>
            <w:tcBorders>
              <w:top w:val="single" w:sz="4" w:space="0" w:color="auto"/>
              <w:left w:val="single" w:sz="4" w:space="0" w:color="auto"/>
              <w:bottom w:val="single" w:sz="4" w:space="0" w:color="auto"/>
              <w:right w:val="single" w:sz="4" w:space="0" w:color="auto"/>
            </w:tcBorders>
          </w:tcPr>
          <w:p w14:paraId="547EA237"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16.</w:t>
            </w:r>
          </w:p>
        </w:tc>
        <w:tc>
          <w:tcPr>
            <w:tcW w:w="2721" w:type="dxa"/>
            <w:tcBorders>
              <w:top w:val="single" w:sz="4" w:space="0" w:color="auto"/>
              <w:left w:val="single" w:sz="4" w:space="0" w:color="auto"/>
              <w:bottom w:val="single" w:sz="4" w:space="0" w:color="auto"/>
              <w:right w:val="single" w:sz="4" w:space="0" w:color="auto"/>
            </w:tcBorders>
          </w:tcPr>
          <w:p w14:paraId="1921F006"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Онлайн-казино и тотализаторы</w:t>
            </w:r>
          </w:p>
        </w:tc>
        <w:tc>
          <w:tcPr>
            <w:tcW w:w="5726" w:type="dxa"/>
            <w:tcBorders>
              <w:top w:val="single" w:sz="4" w:space="0" w:color="auto"/>
              <w:left w:val="single" w:sz="4" w:space="0" w:color="auto"/>
              <w:bottom w:val="single" w:sz="4" w:space="0" w:color="auto"/>
              <w:right w:val="single" w:sz="4" w:space="0" w:color="auto"/>
            </w:tcBorders>
          </w:tcPr>
          <w:p w14:paraId="4601DA11"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информацию об электронных казино, тотализаторах и других видах игр на денежные средства или их аналоги, а также способах и методах получения к ним доступа в сети интернет</w:t>
            </w:r>
          </w:p>
        </w:tc>
      </w:tr>
      <w:tr w:rsidR="00003DDC" w:rsidRPr="00003DDC" w14:paraId="24C6420D" w14:textId="77777777" w:rsidTr="00003DDC">
        <w:tc>
          <w:tcPr>
            <w:tcW w:w="624" w:type="dxa"/>
            <w:tcBorders>
              <w:top w:val="single" w:sz="4" w:space="0" w:color="auto"/>
              <w:left w:val="single" w:sz="4" w:space="0" w:color="auto"/>
              <w:bottom w:val="single" w:sz="4" w:space="0" w:color="auto"/>
              <w:right w:val="single" w:sz="4" w:space="0" w:color="auto"/>
            </w:tcBorders>
          </w:tcPr>
          <w:p w14:paraId="31B17FD6"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17.</w:t>
            </w:r>
          </w:p>
        </w:tc>
        <w:tc>
          <w:tcPr>
            <w:tcW w:w="2721" w:type="dxa"/>
            <w:tcBorders>
              <w:top w:val="single" w:sz="4" w:space="0" w:color="auto"/>
              <w:left w:val="single" w:sz="4" w:space="0" w:color="auto"/>
              <w:bottom w:val="single" w:sz="4" w:space="0" w:color="auto"/>
              <w:right w:val="single" w:sz="4" w:space="0" w:color="auto"/>
            </w:tcBorders>
          </w:tcPr>
          <w:p w14:paraId="0182084B"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Мошеннические сайты</w:t>
            </w:r>
          </w:p>
        </w:tc>
        <w:tc>
          <w:tcPr>
            <w:tcW w:w="5726" w:type="dxa"/>
            <w:tcBorders>
              <w:top w:val="single" w:sz="4" w:space="0" w:color="auto"/>
              <w:left w:val="single" w:sz="4" w:space="0" w:color="auto"/>
              <w:bottom w:val="single" w:sz="4" w:space="0" w:color="auto"/>
              <w:right w:val="single" w:sz="4" w:space="0" w:color="auto"/>
            </w:tcBorders>
          </w:tcPr>
          <w:p w14:paraId="7484C6A9"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Сайты, навязывающие услуги на базе СМС-платежей, сайты, обманным путем собирающие личную информацию (фишинг)</w:t>
            </w:r>
          </w:p>
        </w:tc>
      </w:tr>
      <w:tr w:rsidR="00003DDC" w:rsidRPr="00003DDC" w14:paraId="692E0740" w14:textId="77777777" w:rsidTr="00003DDC">
        <w:tc>
          <w:tcPr>
            <w:tcW w:w="624" w:type="dxa"/>
            <w:tcBorders>
              <w:top w:val="single" w:sz="4" w:space="0" w:color="auto"/>
              <w:left w:val="single" w:sz="4" w:space="0" w:color="auto"/>
              <w:bottom w:val="single" w:sz="4" w:space="0" w:color="auto"/>
              <w:right w:val="single" w:sz="4" w:space="0" w:color="auto"/>
            </w:tcBorders>
          </w:tcPr>
          <w:p w14:paraId="64E0A717"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18.</w:t>
            </w:r>
          </w:p>
        </w:tc>
        <w:tc>
          <w:tcPr>
            <w:tcW w:w="2721" w:type="dxa"/>
            <w:tcBorders>
              <w:top w:val="single" w:sz="4" w:space="0" w:color="auto"/>
              <w:left w:val="single" w:sz="4" w:space="0" w:color="auto"/>
              <w:bottom w:val="single" w:sz="4" w:space="0" w:color="auto"/>
              <w:right w:val="single" w:sz="4" w:space="0" w:color="auto"/>
            </w:tcBorders>
          </w:tcPr>
          <w:p w14:paraId="19770A4E"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Магия, колдовство, чародейство, ясновидящие, приворот по фото, теургия, волшебство, некромантия и секты</w:t>
            </w:r>
          </w:p>
        </w:tc>
        <w:tc>
          <w:tcPr>
            <w:tcW w:w="5726" w:type="dxa"/>
            <w:tcBorders>
              <w:top w:val="single" w:sz="4" w:space="0" w:color="auto"/>
              <w:left w:val="single" w:sz="4" w:space="0" w:color="auto"/>
              <w:bottom w:val="single" w:sz="4" w:space="0" w:color="auto"/>
              <w:right w:val="single" w:sz="4" w:space="0" w:color="auto"/>
            </w:tcBorders>
          </w:tcPr>
          <w:p w14:paraId="06D309DD"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оказывающая психологическое воздействие на детей, при которой человек обращается к тайным силам с целью влияния на события, а также реального или кажущегося воздействия на состояние</w:t>
            </w:r>
          </w:p>
        </w:tc>
      </w:tr>
      <w:tr w:rsidR="00003DDC" w:rsidRPr="00003DDC" w14:paraId="2FEF3384" w14:textId="77777777" w:rsidTr="00003DDC">
        <w:tc>
          <w:tcPr>
            <w:tcW w:w="624" w:type="dxa"/>
            <w:tcBorders>
              <w:top w:val="single" w:sz="4" w:space="0" w:color="auto"/>
              <w:left w:val="single" w:sz="4" w:space="0" w:color="auto"/>
              <w:bottom w:val="single" w:sz="4" w:space="0" w:color="auto"/>
              <w:right w:val="single" w:sz="4" w:space="0" w:color="auto"/>
            </w:tcBorders>
          </w:tcPr>
          <w:p w14:paraId="25D90349"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19.</w:t>
            </w:r>
          </w:p>
        </w:tc>
        <w:tc>
          <w:tcPr>
            <w:tcW w:w="2721" w:type="dxa"/>
            <w:tcBorders>
              <w:top w:val="single" w:sz="4" w:space="0" w:color="auto"/>
              <w:left w:val="single" w:sz="4" w:space="0" w:color="auto"/>
              <w:bottom w:val="single" w:sz="4" w:space="0" w:color="auto"/>
              <w:right w:val="single" w:sz="4" w:space="0" w:color="auto"/>
            </w:tcBorders>
          </w:tcPr>
          <w:p w14:paraId="115FC39D"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Ресурсы, содержащие рекламу и направленные на продажу товаров и/или услуг детям</w:t>
            </w:r>
          </w:p>
        </w:tc>
        <w:tc>
          <w:tcPr>
            <w:tcW w:w="5726" w:type="dxa"/>
            <w:tcBorders>
              <w:top w:val="single" w:sz="4" w:space="0" w:color="auto"/>
              <w:left w:val="single" w:sz="4" w:space="0" w:color="auto"/>
              <w:bottom w:val="single" w:sz="4" w:space="0" w:color="auto"/>
              <w:right w:val="single" w:sz="4" w:space="0" w:color="auto"/>
            </w:tcBorders>
          </w:tcPr>
          <w:p w14:paraId="21E02B7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направленная на побуждение и создание заинтересованности у несовершеннолетних к убеждению родителей или других лиц либо самостоятельно приобрести товары и/или услуги</w:t>
            </w:r>
          </w:p>
        </w:tc>
      </w:tr>
      <w:tr w:rsidR="00003DDC" w:rsidRPr="00003DDC" w14:paraId="4AE8CCE9" w14:textId="77777777" w:rsidTr="00003DDC">
        <w:tc>
          <w:tcPr>
            <w:tcW w:w="624" w:type="dxa"/>
            <w:tcBorders>
              <w:top w:val="single" w:sz="4" w:space="0" w:color="auto"/>
              <w:left w:val="single" w:sz="4" w:space="0" w:color="auto"/>
              <w:bottom w:val="single" w:sz="4" w:space="0" w:color="auto"/>
              <w:right w:val="single" w:sz="4" w:space="0" w:color="auto"/>
            </w:tcBorders>
          </w:tcPr>
          <w:p w14:paraId="069821E7"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20.</w:t>
            </w:r>
          </w:p>
        </w:tc>
        <w:tc>
          <w:tcPr>
            <w:tcW w:w="2721" w:type="dxa"/>
            <w:tcBorders>
              <w:top w:val="single" w:sz="4" w:space="0" w:color="auto"/>
              <w:left w:val="single" w:sz="4" w:space="0" w:color="auto"/>
              <w:bottom w:val="single" w:sz="4" w:space="0" w:color="auto"/>
              <w:right w:val="single" w:sz="4" w:space="0" w:color="auto"/>
            </w:tcBorders>
          </w:tcPr>
          <w:p w14:paraId="15595152"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Службы знакомств, социальные сети, мессенджеры и сайты и сервисы для организации сетевого общения</w:t>
            </w:r>
          </w:p>
        </w:tc>
        <w:tc>
          <w:tcPr>
            <w:tcW w:w="5726" w:type="dxa"/>
            <w:tcBorders>
              <w:top w:val="single" w:sz="4" w:space="0" w:color="auto"/>
              <w:left w:val="single" w:sz="4" w:space="0" w:color="auto"/>
              <w:bottom w:val="single" w:sz="4" w:space="0" w:color="auto"/>
              <w:right w:val="single" w:sz="4" w:space="0" w:color="auto"/>
            </w:tcBorders>
          </w:tcPr>
          <w:p w14:paraId="1E916552"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социальные сети, интерактивные и мобильные приложения и другие виды информационных ресурсов), направленная на организацию общения между пользователями с помощью сети интернет, такая как служба знакомств, социальные сети, мессенджеры и другие сайты, сервисы и программы, направленные и предоставляющие необходимый функционал и возможности, за исключением электронных образовательных и информационных ресурсов, создаваемых в организациях, осуществляющих образовательную деятельность</w:t>
            </w:r>
          </w:p>
        </w:tc>
      </w:tr>
      <w:tr w:rsidR="00003DDC" w:rsidRPr="00003DDC" w14:paraId="47E00635" w14:textId="77777777" w:rsidTr="00003DDC">
        <w:tc>
          <w:tcPr>
            <w:tcW w:w="624" w:type="dxa"/>
            <w:tcBorders>
              <w:top w:val="single" w:sz="4" w:space="0" w:color="auto"/>
              <w:left w:val="single" w:sz="4" w:space="0" w:color="auto"/>
              <w:bottom w:val="single" w:sz="4" w:space="0" w:color="auto"/>
              <w:right w:val="single" w:sz="4" w:space="0" w:color="auto"/>
            </w:tcBorders>
          </w:tcPr>
          <w:p w14:paraId="6009E37B"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21.</w:t>
            </w:r>
          </w:p>
        </w:tc>
        <w:tc>
          <w:tcPr>
            <w:tcW w:w="2721" w:type="dxa"/>
            <w:tcBorders>
              <w:top w:val="single" w:sz="4" w:space="0" w:color="auto"/>
              <w:left w:val="single" w:sz="4" w:space="0" w:color="auto"/>
              <w:bottom w:val="single" w:sz="4" w:space="0" w:color="auto"/>
              <w:right w:val="single" w:sz="4" w:space="0" w:color="auto"/>
            </w:tcBorders>
          </w:tcPr>
          <w:p w14:paraId="7668C18B"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Интернет-ресурсы, нарушающие исключительные права обладания (авторские права)</w:t>
            </w:r>
          </w:p>
        </w:tc>
        <w:tc>
          <w:tcPr>
            <w:tcW w:w="5726" w:type="dxa"/>
            <w:tcBorders>
              <w:top w:val="single" w:sz="4" w:space="0" w:color="auto"/>
              <w:left w:val="single" w:sz="4" w:space="0" w:color="auto"/>
              <w:bottom w:val="single" w:sz="4" w:space="0" w:color="auto"/>
              <w:right w:val="single" w:sz="4" w:space="0" w:color="auto"/>
            </w:tcBorders>
          </w:tcPr>
          <w:p w14:paraId="2BD5E5DC"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социальные сети, интерактивные и мобильные приложения и другие виды информационных ресурсов), направленная на предоставление пользователям сети интернет информационного контента и программного обеспечения при нарушении авторского права, в форме торрентов, пиринговых сетей и других сайтов, сервисов и программ, предоставляющих необходимый функционал и возможности</w:t>
            </w:r>
          </w:p>
        </w:tc>
      </w:tr>
      <w:tr w:rsidR="00003DDC" w:rsidRPr="00003DDC" w14:paraId="221C97BE" w14:textId="77777777" w:rsidTr="00003DDC">
        <w:tc>
          <w:tcPr>
            <w:tcW w:w="624" w:type="dxa"/>
            <w:tcBorders>
              <w:top w:val="single" w:sz="4" w:space="0" w:color="auto"/>
              <w:left w:val="single" w:sz="4" w:space="0" w:color="auto"/>
              <w:bottom w:val="single" w:sz="4" w:space="0" w:color="auto"/>
              <w:right w:val="single" w:sz="4" w:space="0" w:color="auto"/>
            </w:tcBorders>
          </w:tcPr>
          <w:p w14:paraId="785AFE8F"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22.</w:t>
            </w:r>
          </w:p>
        </w:tc>
        <w:tc>
          <w:tcPr>
            <w:tcW w:w="2721" w:type="dxa"/>
            <w:tcBorders>
              <w:top w:val="single" w:sz="4" w:space="0" w:color="auto"/>
              <w:left w:val="single" w:sz="4" w:space="0" w:color="auto"/>
              <w:bottom w:val="single" w:sz="4" w:space="0" w:color="auto"/>
              <w:right w:val="single" w:sz="4" w:space="0" w:color="auto"/>
            </w:tcBorders>
          </w:tcPr>
          <w:p w14:paraId="55E4B5F3"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Пропаганда национализма, фашизма и межнациональной розни</w:t>
            </w:r>
          </w:p>
        </w:tc>
        <w:tc>
          <w:tcPr>
            <w:tcW w:w="5726" w:type="dxa"/>
            <w:tcBorders>
              <w:top w:val="single" w:sz="4" w:space="0" w:color="auto"/>
              <w:left w:val="single" w:sz="4" w:space="0" w:color="auto"/>
              <w:bottom w:val="single" w:sz="4" w:space="0" w:color="auto"/>
              <w:right w:val="single" w:sz="4" w:space="0" w:color="auto"/>
            </w:tcBorders>
          </w:tcPr>
          <w:p w14:paraId="42250AD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003DDC" w:rsidRPr="00003DDC" w14:paraId="602396AA" w14:textId="77777777" w:rsidTr="00003DDC">
        <w:tc>
          <w:tcPr>
            <w:tcW w:w="624" w:type="dxa"/>
            <w:tcBorders>
              <w:top w:val="single" w:sz="4" w:space="0" w:color="auto"/>
              <w:left w:val="single" w:sz="4" w:space="0" w:color="auto"/>
              <w:bottom w:val="single" w:sz="4" w:space="0" w:color="auto"/>
              <w:right w:val="single" w:sz="4" w:space="0" w:color="auto"/>
            </w:tcBorders>
          </w:tcPr>
          <w:p w14:paraId="3DF6271F"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23.</w:t>
            </w:r>
          </w:p>
        </w:tc>
        <w:tc>
          <w:tcPr>
            <w:tcW w:w="2721" w:type="dxa"/>
            <w:tcBorders>
              <w:top w:val="single" w:sz="4" w:space="0" w:color="auto"/>
              <w:left w:val="single" w:sz="4" w:space="0" w:color="auto"/>
              <w:bottom w:val="single" w:sz="4" w:space="0" w:color="auto"/>
              <w:right w:val="single" w:sz="4" w:space="0" w:color="auto"/>
            </w:tcBorders>
          </w:tcPr>
          <w:p w14:paraId="27479499"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Ресурсы, ориентированные на предоставление неправдивой информации об истории России и формирование неуважительного отношения к ней</w:t>
            </w:r>
          </w:p>
        </w:tc>
        <w:tc>
          <w:tcPr>
            <w:tcW w:w="5726" w:type="dxa"/>
            <w:tcBorders>
              <w:top w:val="single" w:sz="4" w:space="0" w:color="auto"/>
              <w:left w:val="single" w:sz="4" w:space="0" w:color="auto"/>
              <w:bottom w:val="single" w:sz="4" w:space="0" w:color="auto"/>
              <w:right w:val="single" w:sz="4" w:space="0" w:color="auto"/>
            </w:tcBorders>
          </w:tcPr>
          <w:p w14:paraId="001C7E3D"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003DDC" w:rsidRPr="00003DDC" w14:paraId="0C15C377" w14:textId="77777777" w:rsidTr="00003DDC">
        <w:tc>
          <w:tcPr>
            <w:tcW w:w="624" w:type="dxa"/>
            <w:tcBorders>
              <w:top w:val="single" w:sz="4" w:space="0" w:color="auto"/>
              <w:left w:val="single" w:sz="4" w:space="0" w:color="auto"/>
              <w:bottom w:val="single" w:sz="4" w:space="0" w:color="auto"/>
              <w:right w:val="single" w:sz="4" w:space="0" w:color="auto"/>
            </w:tcBorders>
          </w:tcPr>
          <w:p w14:paraId="5057F3EA"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24.</w:t>
            </w:r>
          </w:p>
        </w:tc>
        <w:tc>
          <w:tcPr>
            <w:tcW w:w="2721" w:type="dxa"/>
            <w:tcBorders>
              <w:top w:val="single" w:sz="4" w:space="0" w:color="auto"/>
              <w:left w:val="single" w:sz="4" w:space="0" w:color="auto"/>
              <w:bottom w:val="single" w:sz="4" w:space="0" w:color="auto"/>
              <w:right w:val="single" w:sz="4" w:space="0" w:color="auto"/>
            </w:tcBorders>
          </w:tcPr>
          <w:p w14:paraId="59353F68"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Ресурсы, ориентированные на продажу документов об образовании и (или) обучении без прохождения итоговой аттестации в организациях, осуществляющих образовательную деятельность</w:t>
            </w:r>
          </w:p>
        </w:tc>
        <w:tc>
          <w:tcPr>
            <w:tcW w:w="5726" w:type="dxa"/>
            <w:tcBorders>
              <w:top w:val="single" w:sz="4" w:space="0" w:color="auto"/>
              <w:left w:val="single" w:sz="4" w:space="0" w:color="auto"/>
              <w:bottom w:val="single" w:sz="4" w:space="0" w:color="auto"/>
              <w:right w:val="single" w:sz="4" w:space="0" w:color="auto"/>
            </w:tcBorders>
          </w:tcPr>
          <w:p w14:paraId="6ACE6C18"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предлагающая приобрести за плату документ об образовании и (или) обучении без прохождения обучения и итоговой аттестации в организациях, осуществляющих образовательную деятельность</w:t>
            </w:r>
          </w:p>
        </w:tc>
      </w:tr>
      <w:tr w:rsidR="00003DDC" w:rsidRPr="00003DDC" w14:paraId="7886B2CC" w14:textId="77777777" w:rsidTr="00003DDC">
        <w:tc>
          <w:tcPr>
            <w:tcW w:w="9071" w:type="dxa"/>
            <w:gridSpan w:val="3"/>
            <w:tcBorders>
              <w:top w:val="single" w:sz="4" w:space="0" w:color="auto"/>
              <w:left w:val="single" w:sz="4" w:space="0" w:color="auto"/>
              <w:bottom w:val="single" w:sz="4" w:space="0" w:color="auto"/>
              <w:right w:val="single" w:sz="4" w:space="0" w:color="auto"/>
            </w:tcBorders>
          </w:tcPr>
          <w:p w14:paraId="39F871B1"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&lt;1&gt; Рекомендуется исключить из обработки систем контент-фильтрации интернет-ресурсы, относящиеся к домену gov.ru, официальные интернет-ресурсы органов власти федерального уровня и субъектов Российской Федерации, а также рекомендованные ими к использованию в образовательном процессе интернет-ресурсы.</w:t>
            </w:r>
          </w:p>
          <w:p w14:paraId="0B2E5564"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&lt;2&gt; Перечень информации, не соответствующей задачам образования, может быть дополнен и расширен исполнительными органами государственной власти субъектов и образовательными организациями по своему усмотрению с учетом специфики и потребностей своей деятельности.</w:t>
            </w:r>
          </w:p>
          <w:p w14:paraId="0B8E98C0" w14:textId="77777777" w:rsidR="00003DDC" w:rsidRPr="00003DDC" w:rsidRDefault="00003DDC" w:rsidP="00003DDC">
            <w:pPr>
              <w:autoSpaceDE w:val="0"/>
              <w:autoSpaceDN w:val="0"/>
              <w:adjustRightInd w:val="0"/>
              <w:spacing w:after="0" w:line="240" w:lineRule="auto"/>
              <w:jc w:val="both"/>
              <w:rPr>
                <w:rFonts w:ascii="Times New Roman" w:hAnsi="Times New Roman"/>
                <w:sz w:val="24"/>
                <w:szCs w:val="24"/>
                <w:lang w:eastAsia="ru-RU"/>
              </w:rPr>
            </w:pPr>
            <w:r w:rsidRPr="00003DDC">
              <w:rPr>
                <w:rFonts w:ascii="Times New Roman" w:hAnsi="Times New Roman"/>
                <w:sz w:val="24"/>
                <w:szCs w:val="24"/>
                <w:lang w:eastAsia="ru-RU"/>
              </w:rPr>
              <w:t>&lt;3&gt; Не имеет нормативного закрепления и используется для целей Методических рекомендаций</w:t>
            </w:r>
            <w:r w:rsidRPr="00003DDC">
              <w:rPr>
                <w:rFonts w:ascii="Times New Roman" w:hAnsi="Times New Roman"/>
                <w:sz w:val="24"/>
                <w:szCs w:val="24"/>
              </w:rPr>
              <w:t xml:space="preserve">, </w:t>
            </w:r>
            <w:r w:rsidRPr="00003DDC">
              <w:rPr>
                <w:rFonts w:ascii="Times New Roman" w:hAnsi="Times New Roman"/>
                <w:sz w:val="24"/>
                <w:szCs w:val="24"/>
                <w:lang w:eastAsia="ru-RU"/>
              </w:rPr>
              <w:t>утвержденных Минкомсвязи 16.05.2019.</w:t>
            </w:r>
          </w:p>
        </w:tc>
      </w:tr>
    </w:tbl>
    <w:p w14:paraId="62862D06" w14:textId="77777777" w:rsidR="00003DDC" w:rsidRPr="00003DDC" w:rsidRDefault="00003DDC" w:rsidP="00003DDC">
      <w:pPr>
        <w:spacing w:after="0" w:line="240" w:lineRule="auto"/>
        <w:jc w:val="both"/>
        <w:rPr>
          <w:rFonts w:ascii="Times New Roman" w:hAnsi="Times New Roman"/>
          <w:sz w:val="24"/>
          <w:szCs w:val="24"/>
        </w:rPr>
      </w:pPr>
    </w:p>
    <w:p w14:paraId="7DA5BE92" w14:textId="6870BFC9" w:rsidR="00003DDC" w:rsidRPr="00003DDC" w:rsidRDefault="00003DDC" w:rsidP="00003DDC">
      <w:pPr>
        <w:jc w:val="both"/>
        <w:rPr>
          <w:rFonts w:ascii="Times New Roman" w:hAnsi="Times New Roman"/>
          <w:sz w:val="24"/>
          <w:szCs w:val="24"/>
        </w:rPr>
      </w:pPr>
    </w:p>
    <w:sectPr w:rsidR="00003DDC" w:rsidRPr="00003DDC" w:rsidSect="00003DDC">
      <w:footerReference w:type="default" r:id="rId7"/>
      <w:pgSz w:w="11906" w:h="16838"/>
      <w:pgMar w:top="1134" w:right="1133" w:bottom="510"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68AA6" w14:textId="77777777" w:rsidR="005D456E" w:rsidRDefault="005D456E" w:rsidP="006E5999">
      <w:pPr>
        <w:spacing w:after="0" w:line="240" w:lineRule="auto"/>
      </w:pPr>
      <w:r>
        <w:separator/>
      </w:r>
    </w:p>
  </w:endnote>
  <w:endnote w:type="continuationSeparator" w:id="0">
    <w:p w14:paraId="422995E7" w14:textId="77777777" w:rsidR="005D456E" w:rsidRDefault="005D456E" w:rsidP="006E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219488"/>
      <w:docPartObj>
        <w:docPartGallery w:val="Page Numbers (Bottom of Page)"/>
        <w:docPartUnique/>
      </w:docPartObj>
    </w:sdtPr>
    <w:sdtContent>
      <w:p w14:paraId="624CC02E" w14:textId="7767FA2F" w:rsidR="006E5999" w:rsidRDefault="006E5999">
        <w:pPr>
          <w:pStyle w:val="a5"/>
          <w:jc w:val="right"/>
        </w:pPr>
        <w:r>
          <w:fldChar w:fldCharType="begin"/>
        </w:r>
        <w:r>
          <w:instrText>PAGE   \* MERGEFORMAT</w:instrText>
        </w:r>
        <w:r>
          <w:fldChar w:fldCharType="separate"/>
        </w:r>
        <w:r>
          <w:t>2</w:t>
        </w:r>
        <w:r>
          <w:fldChar w:fldCharType="end"/>
        </w:r>
      </w:p>
    </w:sdtContent>
  </w:sdt>
  <w:p w14:paraId="4316581A" w14:textId="77777777" w:rsidR="006E5999" w:rsidRDefault="006E59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4A025" w14:textId="77777777" w:rsidR="005D456E" w:rsidRDefault="005D456E" w:rsidP="006E5999">
      <w:pPr>
        <w:spacing w:after="0" w:line="240" w:lineRule="auto"/>
      </w:pPr>
      <w:r>
        <w:separator/>
      </w:r>
    </w:p>
  </w:footnote>
  <w:footnote w:type="continuationSeparator" w:id="0">
    <w:p w14:paraId="6244F412" w14:textId="77777777" w:rsidR="005D456E" w:rsidRDefault="005D456E" w:rsidP="006E59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189"/>
    <w:rsid w:val="00003DDC"/>
    <w:rsid w:val="00234189"/>
    <w:rsid w:val="00311352"/>
    <w:rsid w:val="003159A5"/>
    <w:rsid w:val="005D456E"/>
    <w:rsid w:val="0067247D"/>
    <w:rsid w:val="006E5999"/>
    <w:rsid w:val="00813B82"/>
    <w:rsid w:val="00BC67B6"/>
    <w:rsid w:val="00E03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7DBCB"/>
  <w15:chartTrackingRefBased/>
  <w15:docId w15:val="{4A77D4CF-B16E-42DF-AB3D-FC2FFC4DF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DDC"/>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59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5999"/>
    <w:rPr>
      <w:rFonts w:ascii="Calibri" w:eastAsia="Calibri" w:hAnsi="Calibri" w:cs="Times New Roman"/>
    </w:rPr>
  </w:style>
  <w:style w:type="paragraph" w:styleId="a5">
    <w:name w:val="footer"/>
    <w:basedOn w:val="a"/>
    <w:link w:val="a6"/>
    <w:uiPriority w:val="99"/>
    <w:unhideWhenUsed/>
    <w:rsid w:val="006E599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599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2621</Words>
  <Characters>14940</Characters>
  <Application>Microsoft Office Word</Application>
  <DocSecurity>0</DocSecurity>
  <Lines>124</Lines>
  <Paragraphs>35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
  <LinksUpToDate>false</LinksUpToDate>
  <CharactersWithSpaces>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2022-08-03T11:11:00Z</dcterms:created>
  <dcterms:modified xsi:type="dcterms:W3CDTF">2022-09-01T13:13:00Z</dcterms:modified>
</cp:coreProperties>
</file>